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9C" w:rsidRPr="00073846" w:rsidRDefault="007E49F7">
      <w:pPr>
        <w:rPr>
          <w:rFonts w:ascii="Arial" w:hAnsi="Arial" w:cs="Arial"/>
          <w:szCs w:val="20"/>
        </w:rPr>
      </w:pPr>
      <w:bookmarkStart w:id="0" w:name="_GoBack"/>
      <w:bookmarkEnd w:id="0"/>
      <w:r w:rsidRPr="00073846">
        <w:rPr>
          <w:rFonts w:ascii="Arial" w:hAnsi="Arial" w:cs="Arial"/>
          <w:szCs w:val="20"/>
        </w:rPr>
        <w:t>Dear [Local MP]</w:t>
      </w:r>
    </w:p>
    <w:p w:rsidR="007E49F7" w:rsidRPr="00073846" w:rsidRDefault="007E49F7">
      <w:pPr>
        <w:rPr>
          <w:rFonts w:ascii="Arial" w:hAnsi="Arial" w:cs="Arial"/>
          <w:b/>
          <w:szCs w:val="20"/>
        </w:rPr>
      </w:pPr>
      <w:r w:rsidRPr="00073846">
        <w:rPr>
          <w:rFonts w:ascii="Arial" w:hAnsi="Arial" w:cs="Arial"/>
          <w:b/>
          <w:szCs w:val="20"/>
        </w:rPr>
        <w:t>Business rates appeals</w:t>
      </w:r>
      <w:r w:rsidR="003D3638">
        <w:rPr>
          <w:rFonts w:ascii="Arial" w:hAnsi="Arial" w:cs="Arial"/>
          <w:b/>
          <w:szCs w:val="20"/>
        </w:rPr>
        <w:t xml:space="preserve"> - </w:t>
      </w:r>
      <w:r w:rsidR="003D3638" w:rsidRPr="003D3638">
        <w:rPr>
          <w:rFonts w:ascii="Arial" w:hAnsi="Arial" w:cs="Arial"/>
          <w:b/>
          <w:szCs w:val="20"/>
        </w:rPr>
        <w:t>new system failing business</w:t>
      </w:r>
    </w:p>
    <w:p w:rsidR="00CE1E22" w:rsidRPr="00073846" w:rsidRDefault="00CE1E22">
      <w:pPr>
        <w:rPr>
          <w:rFonts w:ascii="Arial" w:hAnsi="Arial" w:cs="Arial"/>
          <w:szCs w:val="20"/>
        </w:rPr>
      </w:pPr>
      <w:r w:rsidRPr="00073846">
        <w:rPr>
          <w:rFonts w:ascii="Arial" w:hAnsi="Arial" w:cs="Arial"/>
          <w:szCs w:val="20"/>
        </w:rPr>
        <w:t xml:space="preserve">I am writing to bring to your attention my/our substantial concerns with the new system for </w:t>
      </w:r>
      <w:r w:rsidR="003D3638">
        <w:rPr>
          <w:rFonts w:ascii="Arial" w:hAnsi="Arial" w:cs="Arial"/>
          <w:szCs w:val="20"/>
        </w:rPr>
        <w:t>contest</w:t>
      </w:r>
      <w:r w:rsidR="007F7CBA">
        <w:rPr>
          <w:rFonts w:ascii="Arial" w:hAnsi="Arial" w:cs="Arial"/>
          <w:szCs w:val="20"/>
        </w:rPr>
        <w:t>ing</w:t>
      </w:r>
      <w:r w:rsidRPr="00073846">
        <w:rPr>
          <w:rFonts w:ascii="Arial" w:hAnsi="Arial" w:cs="Arial"/>
          <w:szCs w:val="20"/>
        </w:rPr>
        <w:t xml:space="preserve"> </w:t>
      </w:r>
      <w:r w:rsidR="007F7CBA">
        <w:rPr>
          <w:rFonts w:ascii="Arial" w:hAnsi="Arial" w:cs="Arial"/>
          <w:szCs w:val="20"/>
        </w:rPr>
        <w:t>our</w:t>
      </w:r>
      <w:r w:rsidRPr="00073846">
        <w:rPr>
          <w:rFonts w:ascii="Arial" w:hAnsi="Arial" w:cs="Arial"/>
          <w:szCs w:val="20"/>
        </w:rPr>
        <w:t xml:space="preserve"> new business rates assessments following the revaluation in April</w:t>
      </w:r>
      <w:r w:rsidR="003D3638">
        <w:rPr>
          <w:rFonts w:ascii="Arial" w:hAnsi="Arial" w:cs="Arial"/>
          <w:szCs w:val="20"/>
        </w:rPr>
        <w:t xml:space="preserve"> 2017</w:t>
      </w:r>
      <w:r w:rsidRPr="00073846">
        <w:rPr>
          <w:rFonts w:ascii="Arial" w:hAnsi="Arial" w:cs="Arial"/>
          <w:szCs w:val="20"/>
        </w:rPr>
        <w:t xml:space="preserve">. </w:t>
      </w:r>
      <w:r w:rsidR="007F7CBA">
        <w:rPr>
          <w:rFonts w:ascii="Arial" w:hAnsi="Arial" w:cs="Arial"/>
          <w:szCs w:val="20"/>
        </w:rPr>
        <w:t>W</w:t>
      </w:r>
      <w:r w:rsidRPr="00073846">
        <w:rPr>
          <w:rFonts w:ascii="Arial" w:hAnsi="Arial" w:cs="Arial"/>
          <w:szCs w:val="20"/>
        </w:rPr>
        <w:t>e are being prevented from challenging the</w:t>
      </w:r>
      <w:r w:rsidR="007F7CBA">
        <w:rPr>
          <w:rFonts w:ascii="Arial" w:hAnsi="Arial" w:cs="Arial"/>
          <w:szCs w:val="20"/>
        </w:rPr>
        <w:t>m</w:t>
      </w:r>
      <w:r w:rsidR="00C36263" w:rsidRPr="00073846">
        <w:rPr>
          <w:rFonts w:ascii="Arial" w:hAnsi="Arial" w:cs="Arial"/>
          <w:szCs w:val="20"/>
        </w:rPr>
        <w:t>,</w:t>
      </w:r>
      <w:r w:rsidRPr="00073846">
        <w:rPr>
          <w:rFonts w:ascii="Arial" w:hAnsi="Arial" w:cs="Arial"/>
          <w:szCs w:val="20"/>
        </w:rPr>
        <w:t xml:space="preserve"> and as good as being denied access to justice</w:t>
      </w:r>
      <w:r w:rsidR="00C36263" w:rsidRPr="00073846">
        <w:rPr>
          <w:rFonts w:ascii="Arial" w:hAnsi="Arial" w:cs="Arial"/>
          <w:szCs w:val="20"/>
        </w:rPr>
        <w:t>,</w:t>
      </w:r>
      <w:r w:rsidRPr="00073846">
        <w:rPr>
          <w:rFonts w:ascii="Arial" w:hAnsi="Arial" w:cs="Arial"/>
          <w:szCs w:val="20"/>
        </w:rPr>
        <w:t xml:space="preserve"> by unduly onerous and burdensome appeal rules</w:t>
      </w:r>
      <w:r w:rsidR="00CD34E4" w:rsidRPr="00073846">
        <w:rPr>
          <w:rFonts w:ascii="Arial" w:hAnsi="Arial" w:cs="Arial"/>
          <w:szCs w:val="20"/>
        </w:rPr>
        <w:t xml:space="preserve">, as well as a </w:t>
      </w:r>
      <w:r w:rsidR="00C36263" w:rsidRPr="00073846">
        <w:rPr>
          <w:rFonts w:ascii="Arial" w:hAnsi="Arial" w:cs="Arial"/>
          <w:szCs w:val="20"/>
        </w:rPr>
        <w:t xml:space="preserve">Valuation Office Agency </w:t>
      </w:r>
      <w:r w:rsidR="00180CB7" w:rsidRPr="00073846">
        <w:rPr>
          <w:rFonts w:ascii="Arial" w:hAnsi="Arial" w:cs="Arial"/>
          <w:szCs w:val="20"/>
        </w:rPr>
        <w:t xml:space="preserve">(VOA) </w:t>
      </w:r>
      <w:r w:rsidR="00CD34E4" w:rsidRPr="00073846">
        <w:rPr>
          <w:rFonts w:ascii="Arial" w:hAnsi="Arial" w:cs="Arial"/>
          <w:szCs w:val="20"/>
        </w:rPr>
        <w:t xml:space="preserve">website through which </w:t>
      </w:r>
      <w:r w:rsidR="003D3638">
        <w:rPr>
          <w:rFonts w:ascii="Arial" w:hAnsi="Arial" w:cs="Arial"/>
          <w:szCs w:val="20"/>
        </w:rPr>
        <w:t>challenges</w:t>
      </w:r>
      <w:r w:rsidR="00CD34E4" w:rsidRPr="00073846">
        <w:rPr>
          <w:rFonts w:ascii="Arial" w:hAnsi="Arial" w:cs="Arial"/>
          <w:szCs w:val="20"/>
        </w:rPr>
        <w:t xml:space="preserve"> have to be made which is not fit for purpose.</w:t>
      </w:r>
    </w:p>
    <w:p w:rsidR="00C36263" w:rsidRPr="00073846" w:rsidRDefault="00C36263">
      <w:pPr>
        <w:rPr>
          <w:rFonts w:ascii="Arial" w:hAnsi="Arial" w:cs="Arial"/>
          <w:szCs w:val="20"/>
        </w:rPr>
      </w:pPr>
      <w:r w:rsidRPr="00073846">
        <w:rPr>
          <w:rFonts w:ascii="Arial" w:hAnsi="Arial" w:cs="Arial"/>
          <w:szCs w:val="20"/>
        </w:rPr>
        <w:t xml:space="preserve">When it brought in these new rules the Government claimed ‘under the reforms it will be easier to </w:t>
      </w:r>
      <w:r w:rsidR="00E27C71" w:rsidRPr="00073846">
        <w:rPr>
          <w:rFonts w:ascii="Arial" w:hAnsi="Arial" w:cs="Arial"/>
          <w:szCs w:val="20"/>
        </w:rPr>
        <w:t xml:space="preserve">navigate through the new process and engage earlier in the process with the VO. This means that cases should be resolved more efficiently and any alterations made more quickly’. In my/our view, nothing could be further from the truth and I/we would ask you to bring </w:t>
      </w:r>
      <w:r w:rsidR="00EB174E">
        <w:rPr>
          <w:rFonts w:ascii="Arial" w:hAnsi="Arial" w:cs="Arial"/>
          <w:szCs w:val="20"/>
        </w:rPr>
        <w:t>my/our</w:t>
      </w:r>
      <w:r w:rsidR="00E27C71" w:rsidRPr="00073846">
        <w:rPr>
          <w:rFonts w:ascii="Arial" w:hAnsi="Arial" w:cs="Arial"/>
          <w:szCs w:val="20"/>
        </w:rPr>
        <w:t xml:space="preserve"> concerns to the relevant Ministers</w:t>
      </w:r>
      <w:r w:rsidR="007419C7">
        <w:rPr>
          <w:rFonts w:ascii="Arial" w:hAnsi="Arial" w:cs="Arial"/>
          <w:szCs w:val="20"/>
        </w:rPr>
        <w:t xml:space="preserve"> to whom I have copied this letter</w:t>
      </w:r>
      <w:r w:rsidR="00E27C71" w:rsidRPr="00073846">
        <w:rPr>
          <w:rFonts w:ascii="Arial" w:hAnsi="Arial" w:cs="Arial"/>
          <w:szCs w:val="20"/>
        </w:rPr>
        <w:t>.</w:t>
      </w:r>
    </w:p>
    <w:p w:rsidR="00E27C71" w:rsidRPr="00073846" w:rsidRDefault="009D00CA">
      <w:pPr>
        <w:rPr>
          <w:rFonts w:ascii="Arial" w:hAnsi="Arial" w:cs="Arial"/>
          <w:szCs w:val="20"/>
        </w:rPr>
      </w:pPr>
      <w:r w:rsidRPr="003D3638">
        <w:rPr>
          <w:rFonts w:ascii="Arial" w:hAnsi="Arial" w:cs="Arial"/>
          <w:szCs w:val="20"/>
          <w:highlight w:val="yellow"/>
        </w:rPr>
        <w:t>[insert short paragraph describing the ratepayer’s business, number of properties occupied in England, current rates payable etc]</w:t>
      </w:r>
    </w:p>
    <w:p w:rsidR="009D00CA" w:rsidRPr="00073846" w:rsidRDefault="003D3638">
      <w:pPr>
        <w:rPr>
          <w:rFonts w:ascii="Arial" w:hAnsi="Arial" w:cs="Arial"/>
          <w:szCs w:val="20"/>
        </w:rPr>
      </w:pPr>
      <w:r>
        <w:rPr>
          <w:rFonts w:ascii="Arial" w:hAnsi="Arial" w:cs="Arial"/>
          <w:szCs w:val="20"/>
        </w:rPr>
        <w:t>I/</w:t>
      </w:r>
      <w:r w:rsidR="009D00CA" w:rsidRPr="00073846">
        <w:rPr>
          <w:rFonts w:ascii="Arial" w:hAnsi="Arial" w:cs="Arial"/>
          <w:szCs w:val="20"/>
        </w:rPr>
        <w:t xml:space="preserve">We agree that disputes over Rateable Values should be resolved far more speedily than hitherto and that some reforms were </w:t>
      </w:r>
      <w:r w:rsidR="00F53670" w:rsidRPr="00073846">
        <w:rPr>
          <w:rFonts w:ascii="Arial" w:hAnsi="Arial" w:cs="Arial"/>
          <w:szCs w:val="20"/>
        </w:rPr>
        <w:t>necessary</w:t>
      </w:r>
      <w:r w:rsidR="001B70EC" w:rsidRPr="00073846">
        <w:rPr>
          <w:rFonts w:ascii="Arial" w:hAnsi="Arial" w:cs="Arial"/>
          <w:szCs w:val="20"/>
        </w:rPr>
        <w:t>.</w:t>
      </w:r>
      <w:r w:rsidR="00F53670" w:rsidRPr="00073846">
        <w:rPr>
          <w:rFonts w:ascii="Arial" w:hAnsi="Arial" w:cs="Arial"/>
          <w:szCs w:val="20"/>
        </w:rPr>
        <w:t xml:space="preserve"> </w:t>
      </w:r>
      <w:r>
        <w:rPr>
          <w:rFonts w:ascii="Arial" w:hAnsi="Arial" w:cs="Arial"/>
          <w:szCs w:val="20"/>
        </w:rPr>
        <w:t>I am/</w:t>
      </w:r>
      <w:r w:rsidR="00F53670" w:rsidRPr="00073846">
        <w:rPr>
          <w:rFonts w:ascii="Arial" w:hAnsi="Arial" w:cs="Arial"/>
          <w:szCs w:val="20"/>
        </w:rPr>
        <w:t xml:space="preserve">We are dismayed, however, that the Government has proceeded to implement the new ‘Check, Challenge, Appeal’ regime (CCA) despite widespread business objection to many of its features, </w:t>
      </w:r>
      <w:r w:rsidR="00180CB7" w:rsidRPr="00073846">
        <w:rPr>
          <w:rFonts w:ascii="Arial" w:hAnsi="Arial" w:cs="Arial"/>
          <w:szCs w:val="20"/>
        </w:rPr>
        <w:t xml:space="preserve">and appalled by the VOA portal which </w:t>
      </w:r>
      <w:r>
        <w:rPr>
          <w:rFonts w:ascii="Arial" w:hAnsi="Arial" w:cs="Arial"/>
          <w:szCs w:val="20"/>
        </w:rPr>
        <w:t>I/</w:t>
      </w:r>
      <w:r w:rsidR="00180CB7" w:rsidRPr="00073846">
        <w:rPr>
          <w:rFonts w:ascii="Arial" w:hAnsi="Arial" w:cs="Arial"/>
          <w:szCs w:val="20"/>
        </w:rPr>
        <w:t>we find impenetrable and unstable. Our principal concerns</w:t>
      </w:r>
      <w:r w:rsidR="007E3F74" w:rsidRPr="00073846">
        <w:rPr>
          <w:rFonts w:ascii="Arial" w:hAnsi="Arial" w:cs="Arial"/>
          <w:szCs w:val="20"/>
        </w:rPr>
        <w:t xml:space="preserve"> with it</w:t>
      </w:r>
      <w:r w:rsidR="00180CB7" w:rsidRPr="00073846">
        <w:rPr>
          <w:rFonts w:ascii="Arial" w:hAnsi="Arial" w:cs="Arial"/>
          <w:szCs w:val="20"/>
        </w:rPr>
        <w:t xml:space="preserve"> are:</w:t>
      </w:r>
    </w:p>
    <w:p w:rsidR="00180CB7" w:rsidRDefault="00180CB7" w:rsidP="00180CB7">
      <w:pPr>
        <w:pStyle w:val="ListParagraph"/>
        <w:numPr>
          <w:ilvl w:val="0"/>
          <w:numId w:val="1"/>
        </w:numPr>
        <w:rPr>
          <w:rFonts w:ascii="Arial" w:hAnsi="Arial" w:cs="Arial"/>
          <w:szCs w:val="20"/>
        </w:rPr>
      </w:pPr>
      <w:r w:rsidRPr="00073846">
        <w:rPr>
          <w:rFonts w:ascii="Arial" w:hAnsi="Arial" w:cs="Arial"/>
          <w:szCs w:val="20"/>
        </w:rPr>
        <w:t xml:space="preserve">Whereas historically we have been able to appoint </w:t>
      </w:r>
      <w:r w:rsidR="00F24181" w:rsidRPr="00073846">
        <w:rPr>
          <w:rFonts w:ascii="Arial" w:hAnsi="Arial" w:cs="Arial"/>
          <w:szCs w:val="20"/>
        </w:rPr>
        <w:t xml:space="preserve">professional </w:t>
      </w:r>
      <w:r w:rsidRPr="00073846">
        <w:rPr>
          <w:rFonts w:ascii="Arial" w:hAnsi="Arial" w:cs="Arial"/>
          <w:szCs w:val="20"/>
        </w:rPr>
        <w:t>rating surveyors to represent our interests and act on our behalf throughout, we find that we cannot now do so without having to spend not insignificant time ourselves undertak</w:t>
      </w:r>
      <w:r w:rsidR="00F24181" w:rsidRPr="00073846">
        <w:rPr>
          <w:rFonts w:ascii="Arial" w:hAnsi="Arial" w:cs="Arial"/>
          <w:szCs w:val="20"/>
        </w:rPr>
        <w:t>ing</w:t>
      </w:r>
      <w:r w:rsidRPr="00073846">
        <w:rPr>
          <w:rFonts w:ascii="Arial" w:hAnsi="Arial" w:cs="Arial"/>
          <w:szCs w:val="20"/>
        </w:rPr>
        <w:t xml:space="preserve"> various prior steps.</w:t>
      </w:r>
    </w:p>
    <w:p w:rsidR="00637207" w:rsidRPr="00073846" w:rsidRDefault="00637207" w:rsidP="00637207">
      <w:pPr>
        <w:pStyle w:val="ListParagraph"/>
        <w:rPr>
          <w:rFonts w:ascii="Arial" w:hAnsi="Arial" w:cs="Arial"/>
          <w:szCs w:val="20"/>
        </w:rPr>
      </w:pPr>
    </w:p>
    <w:p w:rsidR="00180CB7" w:rsidRDefault="00180CB7" w:rsidP="00180CB7">
      <w:pPr>
        <w:pStyle w:val="ListParagraph"/>
        <w:numPr>
          <w:ilvl w:val="0"/>
          <w:numId w:val="1"/>
        </w:numPr>
        <w:rPr>
          <w:rFonts w:ascii="Arial" w:hAnsi="Arial" w:cs="Arial"/>
          <w:szCs w:val="20"/>
        </w:rPr>
      </w:pPr>
      <w:r w:rsidRPr="00073846">
        <w:rPr>
          <w:rFonts w:ascii="Arial" w:hAnsi="Arial" w:cs="Arial"/>
          <w:szCs w:val="20"/>
        </w:rPr>
        <w:t>These involve registe</w:t>
      </w:r>
      <w:r w:rsidR="00B16E9F">
        <w:rPr>
          <w:rFonts w:ascii="Arial" w:hAnsi="Arial" w:cs="Arial"/>
          <w:szCs w:val="20"/>
        </w:rPr>
        <w:t xml:space="preserve">ring on the Government Gateway </w:t>
      </w:r>
      <w:r w:rsidRPr="00073846">
        <w:rPr>
          <w:rFonts w:ascii="Arial" w:hAnsi="Arial" w:cs="Arial"/>
          <w:szCs w:val="20"/>
        </w:rPr>
        <w:t>providing personal (non-business related) data</w:t>
      </w:r>
      <w:r w:rsidR="00B328CE" w:rsidRPr="00073846">
        <w:rPr>
          <w:rFonts w:ascii="Arial" w:hAnsi="Arial" w:cs="Arial"/>
          <w:szCs w:val="20"/>
        </w:rPr>
        <w:t xml:space="preserve">. We have to ‘claim’ each </w:t>
      </w:r>
      <w:r w:rsidR="003521B2" w:rsidRPr="00073846">
        <w:rPr>
          <w:rFonts w:ascii="Arial" w:hAnsi="Arial" w:cs="Arial"/>
          <w:szCs w:val="20"/>
        </w:rPr>
        <w:t xml:space="preserve">of our </w:t>
      </w:r>
      <w:r w:rsidR="00B328CE" w:rsidRPr="00073846">
        <w:rPr>
          <w:rFonts w:ascii="Arial" w:hAnsi="Arial" w:cs="Arial"/>
          <w:szCs w:val="20"/>
        </w:rPr>
        <w:t>propert</w:t>
      </w:r>
      <w:r w:rsidR="003521B2" w:rsidRPr="00073846">
        <w:rPr>
          <w:rFonts w:ascii="Arial" w:hAnsi="Arial" w:cs="Arial"/>
          <w:szCs w:val="20"/>
        </w:rPr>
        <w:t>ies</w:t>
      </w:r>
      <w:r w:rsidR="00B328CE" w:rsidRPr="00073846">
        <w:rPr>
          <w:rFonts w:ascii="Arial" w:hAnsi="Arial" w:cs="Arial"/>
          <w:szCs w:val="20"/>
        </w:rPr>
        <w:t xml:space="preserve"> </w:t>
      </w:r>
      <w:r w:rsidR="007E3F74" w:rsidRPr="00073846">
        <w:rPr>
          <w:rFonts w:ascii="Arial" w:hAnsi="Arial" w:cs="Arial"/>
          <w:szCs w:val="20"/>
        </w:rPr>
        <w:t>separately</w:t>
      </w:r>
      <w:r w:rsidR="00B328CE" w:rsidRPr="00073846">
        <w:rPr>
          <w:rFonts w:ascii="Arial" w:hAnsi="Arial" w:cs="Arial"/>
          <w:szCs w:val="20"/>
        </w:rPr>
        <w:t xml:space="preserve"> and prove </w:t>
      </w:r>
      <w:r w:rsidR="003521B2" w:rsidRPr="00073846">
        <w:rPr>
          <w:rFonts w:ascii="Arial" w:hAnsi="Arial" w:cs="Arial"/>
          <w:szCs w:val="20"/>
        </w:rPr>
        <w:t>our</w:t>
      </w:r>
      <w:r w:rsidR="00B328CE" w:rsidRPr="00073846">
        <w:rPr>
          <w:rFonts w:ascii="Arial" w:hAnsi="Arial" w:cs="Arial"/>
          <w:szCs w:val="20"/>
        </w:rPr>
        <w:t xml:space="preserve"> interest by uploading a copy of the rates bill or lease. Our experiences to date are that these </w:t>
      </w:r>
      <w:r w:rsidR="003521B2" w:rsidRPr="00073846">
        <w:rPr>
          <w:rFonts w:ascii="Arial" w:hAnsi="Arial" w:cs="Arial"/>
          <w:szCs w:val="20"/>
        </w:rPr>
        <w:t>procedures</w:t>
      </w:r>
      <w:r w:rsidR="00B328CE" w:rsidRPr="00073846">
        <w:rPr>
          <w:rFonts w:ascii="Arial" w:hAnsi="Arial" w:cs="Arial"/>
          <w:szCs w:val="20"/>
        </w:rPr>
        <w:t xml:space="preserve"> are extremely time consuming, the VOA portal is often unavailable, and registration or claiming of properties is </w:t>
      </w:r>
      <w:r w:rsidR="00067C05">
        <w:rPr>
          <w:rFonts w:ascii="Arial" w:hAnsi="Arial" w:cs="Arial"/>
          <w:szCs w:val="20"/>
        </w:rPr>
        <w:t xml:space="preserve">frequently </w:t>
      </w:r>
      <w:r w:rsidR="00B328CE" w:rsidRPr="00073846">
        <w:rPr>
          <w:rFonts w:ascii="Arial" w:hAnsi="Arial" w:cs="Arial"/>
          <w:szCs w:val="20"/>
        </w:rPr>
        <w:t>rejected without explanation.</w:t>
      </w:r>
    </w:p>
    <w:p w:rsidR="00637207" w:rsidRPr="00073846" w:rsidRDefault="00637207" w:rsidP="00637207">
      <w:pPr>
        <w:pStyle w:val="ListParagraph"/>
        <w:rPr>
          <w:rFonts w:ascii="Arial" w:hAnsi="Arial" w:cs="Arial"/>
          <w:szCs w:val="20"/>
        </w:rPr>
      </w:pPr>
    </w:p>
    <w:p w:rsidR="00A2679A" w:rsidRDefault="00A2679A" w:rsidP="00180CB7">
      <w:pPr>
        <w:pStyle w:val="ListParagraph"/>
        <w:numPr>
          <w:ilvl w:val="0"/>
          <w:numId w:val="1"/>
        </w:numPr>
        <w:rPr>
          <w:rFonts w:ascii="Arial" w:hAnsi="Arial" w:cs="Arial"/>
          <w:szCs w:val="20"/>
        </w:rPr>
      </w:pPr>
      <w:r w:rsidRPr="00073846">
        <w:rPr>
          <w:rFonts w:ascii="Arial" w:hAnsi="Arial" w:cs="Arial"/>
          <w:szCs w:val="20"/>
        </w:rPr>
        <w:t>These</w:t>
      </w:r>
      <w:r w:rsidR="00067C05">
        <w:rPr>
          <w:rFonts w:ascii="Arial" w:hAnsi="Arial" w:cs="Arial"/>
          <w:szCs w:val="20"/>
        </w:rPr>
        <w:t xml:space="preserve"> issues</w:t>
      </w:r>
      <w:r w:rsidRPr="00073846">
        <w:rPr>
          <w:rFonts w:ascii="Arial" w:hAnsi="Arial" w:cs="Arial"/>
          <w:szCs w:val="20"/>
        </w:rPr>
        <w:t xml:space="preserve"> would be more than sufficient cause for concern if </w:t>
      </w:r>
      <w:r w:rsidRPr="00B16E9F">
        <w:rPr>
          <w:rFonts w:ascii="Arial" w:hAnsi="Arial" w:cs="Arial"/>
          <w:szCs w:val="20"/>
          <w:highlight w:val="yellow"/>
        </w:rPr>
        <w:t>[company name]</w:t>
      </w:r>
      <w:r w:rsidRPr="00073846">
        <w:rPr>
          <w:rFonts w:ascii="Arial" w:hAnsi="Arial" w:cs="Arial"/>
          <w:szCs w:val="20"/>
        </w:rPr>
        <w:t xml:space="preserve"> occupied only a handful of properties, but with an estate of </w:t>
      </w:r>
      <w:r w:rsidRPr="00B16E9F">
        <w:rPr>
          <w:rFonts w:ascii="Arial" w:hAnsi="Arial" w:cs="Arial"/>
          <w:szCs w:val="20"/>
          <w:highlight w:val="yellow"/>
        </w:rPr>
        <w:t>xxx</w:t>
      </w:r>
      <w:r w:rsidRPr="00073846">
        <w:rPr>
          <w:rFonts w:ascii="Arial" w:hAnsi="Arial" w:cs="Arial"/>
          <w:szCs w:val="20"/>
        </w:rPr>
        <w:t xml:space="preserve"> units the burden of having to undertake this exercise individually for each is </w:t>
      </w:r>
      <w:r w:rsidR="002E667C" w:rsidRPr="00073846">
        <w:rPr>
          <w:rFonts w:ascii="Arial" w:hAnsi="Arial" w:cs="Arial"/>
          <w:szCs w:val="20"/>
        </w:rPr>
        <w:t xml:space="preserve">totally unacceptable. </w:t>
      </w:r>
    </w:p>
    <w:p w:rsidR="00637207" w:rsidRPr="00637207" w:rsidRDefault="00637207" w:rsidP="00637207">
      <w:pPr>
        <w:pStyle w:val="ListParagraph"/>
        <w:rPr>
          <w:rFonts w:ascii="Arial" w:hAnsi="Arial" w:cs="Arial"/>
          <w:szCs w:val="20"/>
        </w:rPr>
      </w:pPr>
    </w:p>
    <w:p w:rsidR="00615C14" w:rsidRPr="00073846" w:rsidRDefault="00046675" w:rsidP="00180CB7">
      <w:pPr>
        <w:pStyle w:val="ListParagraph"/>
        <w:numPr>
          <w:ilvl w:val="0"/>
          <w:numId w:val="1"/>
        </w:numPr>
        <w:rPr>
          <w:rFonts w:ascii="Arial" w:hAnsi="Arial" w:cs="Arial"/>
          <w:szCs w:val="20"/>
        </w:rPr>
      </w:pPr>
      <w:r w:rsidRPr="00073846">
        <w:rPr>
          <w:rFonts w:ascii="Arial" w:hAnsi="Arial" w:cs="Arial"/>
          <w:szCs w:val="20"/>
        </w:rPr>
        <w:t>Similarly, having to operate the whole of the CCA process via a portal clearly designed only for use by occupiers of a small number of properties is hugely inefficient as well as unnecessary in today’s digital era. Our professional advisers’ IT systems have been communicating electronically with the VOA since 2005 but we understand that this has not yet been actioned for the 2017 revaluation</w:t>
      </w:r>
      <w:r w:rsidR="00503036" w:rsidRPr="00073846">
        <w:rPr>
          <w:rFonts w:ascii="Arial" w:hAnsi="Arial" w:cs="Arial"/>
          <w:szCs w:val="20"/>
        </w:rPr>
        <w:t xml:space="preserve"> and the VOA has refused to engage actively with the rating profession to ensure effective digital communication between systems.</w:t>
      </w:r>
    </w:p>
    <w:p w:rsidR="00503036" w:rsidRPr="00073846" w:rsidRDefault="00B16E9F" w:rsidP="00503036">
      <w:pPr>
        <w:rPr>
          <w:rFonts w:ascii="Arial" w:hAnsi="Arial" w:cs="Arial"/>
          <w:szCs w:val="20"/>
        </w:rPr>
      </w:pPr>
      <w:r>
        <w:rPr>
          <w:rFonts w:ascii="Arial" w:hAnsi="Arial" w:cs="Arial"/>
          <w:szCs w:val="20"/>
        </w:rPr>
        <w:t>W</w:t>
      </w:r>
      <w:r w:rsidR="00503036" w:rsidRPr="00073846">
        <w:rPr>
          <w:rFonts w:ascii="Arial" w:hAnsi="Arial" w:cs="Arial"/>
          <w:szCs w:val="20"/>
        </w:rPr>
        <w:t xml:space="preserve">e regard the burden of proof that the new CCA regime imposes on businesses to be unduly </w:t>
      </w:r>
      <w:r w:rsidR="00067C05">
        <w:rPr>
          <w:rFonts w:ascii="Arial" w:hAnsi="Arial" w:cs="Arial"/>
          <w:szCs w:val="20"/>
        </w:rPr>
        <w:t>onerous</w:t>
      </w:r>
      <w:r w:rsidR="00503036" w:rsidRPr="00073846">
        <w:rPr>
          <w:rFonts w:ascii="Arial" w:hAnsi="Arial" w:cs="Arial"/>
          <w:szCs w:val="20"/>
        </w:rPr>
        <w:t xml:space="preserve">. The VOA, which sets </w:t>
      </w:r>
      <w:r w:rsidR="00103CFD" w:rsidRPr="00073846">
        <w:rPr>
          <w:rFonts w:ascii="Arial" w:hAnsi="Arial" w:cs="Arial"/>
          <w:szCs w:val="20"/>
        </w:rPr>
        <w:t xml:space="preserve">our </w:t>
      </w:r>
      <w:r w:rsidR="00067C05">
        <w:rPr>
          <w:rFonts w:ascii="Arial" w:hAnsi="Arial" w:cs="Arial"/>
          <w:szCs w:val="20"/>
        </w:rPr>
        <w:t>rateable values using rents</w:t>
      </w:r>
      <w:r w:rsidR="00503036" w:rsidRPr="00073846">
        <w:rPr>
          <w:rFonts w:ascii="Arial" w:hAnsi="Arial" w:cs="Arial"/>
          <w:szCs w:val="20"/>
        </w:rPr>
        <w:t xml:space="preserve"> and other evidence which it collects using its statutory powers, will not share any of this data with </w:t>
      </w:r>
      <w:r w:rsidR="00103CFD" w:rsidRPr="00073846">
        <w:rPr>
          <w:rFonts w:ascii="Arial" w:hAnsi="Arial" w:cs="Arial"/>
          <w:szCs w:val="20"/>
        </w:rPr>
        <w:t>us. However, if</w:t>
      </w:r>
      <w:r w:rsidR="00503036" w:rsidRPr="00073846">
        <w:rPr>
          <w:rFonts w:ascii="Arial" w:hAnsi="Arial" w:cs="Arial"/>
          <w:szCs w:val="20"/>
        </w:rPr>
        <w:t xml:space="preserve"> </w:t>
      </w:r>
      <w:r w:rsidR="00103CFD" w:rsidRPr="00073846">
        <w:rPr>
          <w:rFonts w:ascii="Arial" w:hAnsi="Arial" w:cs="Arial"/>
          <w:szCs w:val="20"/>
        </w:rPr>
        <w:t>we wish</w:t>
      </w:r>
      <w:r w:rsidR="00503036" w:rsidRPr="00073846">
        <w:rPr>
          <w:rFonts w:ascii="Arial" w:hAnsi="Arial" w:cs="Arial"/>
          <w:szCs w:val="20"/>
        </w:rPr>
        <w:t xml:space="preserve"> to query </w:t>
      </w:r>
      <w:r w:rsidR="00103CFD" w:rsidRPr="00073846">
        <w:rPr>
          <w:rFonts w:ascii="Arial" w:hAnsi="Arial" w:cs="Arial"/>
          <w:szCs w:val="20"/>
        </w:rPr>
        <w:t>our</w:t>
      </w:r>
      <w:r w:rsidR="00503036" w:rsidRPr="00073846">
        <w:rPr>
          <w:rFonts w:ascii="Arial" w:hAnsi="Arial" w:cs="Arial"/>
          <w:szCs w:val="20"/>
        </w:rPr>
        <w:t xml:space="preserve"> assessment </w:t>
      </w:r>
      <w:r w:rsidR="00103CFD" w:rsidRPr="00073846">
        <w:rPr>
          <w:rFonts w:ascii="Arial" w:hAnsi="Arial" w:cs="Arial"/>
          <w:szCs w:val="20"/>
        </w:rPr>
        <w:t>we are now</w:t>
      </w:r>
      <w:r w:rsidR="00503036" w:rsidRPr="00073846">
        <w:rPr>
          <w:rFonts w:ascii="Arial" w:hAnsi="Arial" w:cs="Arial"/>
          <w:szCs w:val="20"/>
        </w:rPr>
        <w:t xml:space="preserve"> required to </w:t>
      </w:r>
      <w:r w:rsidR="00B41891" w:rsidRPr="00073846">
        <w:rPr>
          <w:rFonts w:ascii="Arial" w:hAnsi="Arial" w:cs="Arial"/>
          <w:szCs w:val="20"/>
        </w:rPr>
        <w:t xml:space="preserve">put forward an alternative valuation and support it with evidence. To do so </w:t>
      </w:r>
      <w:r w:rsidR="00103CFD" w:rsidRPr="00073846">
        <w:rPr>
          <w:rFonts w:ascii="Arial" w:hAnsi="Arial" w:cs="Arial"/>
          <w:szCs w:val="20"/>
        </w:rPr>
        <w:t xml:space="preserve">we </w:t>
      </w:r>
      <w:r w:rsidR="00B41891" w:rsidRPr="00073846">
        <w:rPr>
          <w:rFonts w:ascii="Arial" w:hAnsi="Arial" w:cs="Arial"/>
          <w:szCs w:val="20"/>
        </w:rPr>
        <w:t xml:space="preserve">must somehow identify and collate every piece of potentially relevant evidence and include it with </w:t>
      </w:r>
      <w:r w:rsidR="00103CFD" w:rsidRPr="00073846">
        <w:rPr>
          <w:rFonts w:ascii="Arial" w:hAnsi="Arial" w:cs="Arial"/>
          <w:szCs w:val="20"/>
        </w:rPr>
        <w:t>our</w:t>
      </w:r>
      <w:r w:rsidR="00B41891" w:rsidRPr="00073846">
        <w:rPr>
          <w:rFonts w:ascii="Arial" w:hAnsi="Arial" w:cs="Arial"/>
          <w:szCs w:val="20"/>
        </w:rPr>
        <w:t xml:space="preserve"> initial challenge</w:t>
      </w:r>
      <w:r w:rsidR="00103CFD" w:rsidRPr="00073846">
        <w:rPr>
          <w:rFonts w:ascii="Arial" w:hAnsi="Arial" w:cs="Arial"/>
          <w:szCs w:val="20"/>
        </w:rPr>
        <w:t>. If we or our advisors</w:t>
      </w:r>
      <w:r w:rsidR="00B41891" w:rsidRPr="00073846">
        <w:rPr>
          <w:rFonts w:ascii="Arial" w:hAnsi="Arial" w:cs="Arial"/>
          <w:szCs w:val="20"/>
        </w:rPr>
        <w:t xml:space="preserve"> fail to do so, then the </w:t>
      </w:r>
      <w:r w:rsidR="00B41891" w:rsidRPr="00073846">
        <w:rPr>
          <w:rFonts w:ascii="Arial" w:hAnsi="Arial" w:cs="Arial"/>
          <w:szCs w:val="20"/>
        </w:rPr>
        <w:lastRenderedPageBreak/>
        <w:t>regulations permit the VO</w:t>
      </w:r>
      <w:r>
        <w:rPr>
          <w:rFonts w:ascii="Arial" w:hAnsi="Arial" w:cs="Arial"/>
          <w:szCs w:val="20"/>
        </w:rPr>
        <w:t>A to rule its later provision</w:t>
      </w:r>
      <w:r w:rsidR="00B41891" w:rsidRPr="00073846">
        <w:rPr>
          <w:rFonts w:ascii="Arial" w:hAnsi="Arial" w:cs="Arial"/>
          <w:szCs w:val="20"/>
        </w:rPr>
        <w:t xml:space="preserve"> inadmissible. </w:t>
      </w:r>
      <w:r w:rsidR="00F60F6D" w:rsidRPr="00073846">
        <w:rPr>
          <w:rFonts w:ascii="Arial" w:hAnsi="Arial" w:cs="Arial"/>
          <w:szCs w:val="20"/>
        </w:rPr>
        <w:t>This is another example of how the new regime imposes unacceptable burdens on business.</w:t>
      </w:r>
      <w:r w:rsidR="00B41891" w:rsidRPr="00073846">
        <w:rPr>
          <w:rFonts w:ascii="Arial" w:hAnsi="Arial" w:cs="Arial"/>
          <w:szCs w:val="20"/>
        </w:rPr>
        <w:t xml:space="preserve"> </w:t>
      </w:r>
    </w:p>
    <w:p w:rsidR="00F60F6D" w:rsidRPr="00073846" w:rsidRDefault="00F60F6D" w:rsidP="00503036">
      <w:pPr>
        <w:rPr>
          <w:rFonts w:ascii="Arial" w:hAnsi="Arial" w:cs="Arial"/>
          <w:szCs w:val="20"/>
        </w:rPr>
      </w:pPr>
      <w:r w:rsidRPr="00073846">
        <w:rPr>
          <w:rFonts w:ascii="Arial" w:hAnsi="Arial" w:cs="Arial"/>
          <w:szCs w:val="20"/>
        </w:rPr>
        <w:t>I/we would ask you to take up this matter with the Government and call for the following changes:</w:t>
      </w:r>
    </w:p>
    <w:p w:rsidR="00F60F6D" w:rsidRPr="00073846" w:rsidRDefault="00F60F6D" w:rsidP="00F60F6D">
      <w:pPr>
        <w:pStyle w:val="ListParagraph"/>
        <w:numPr>
          <w:ilvl w:val="0"/>
          <w:numId w:val="2"/>
        </w:numPr>
        <w:rPr>
          <w:rFonts w:ascii="Arial" w:hAnsi="Arial" w:cs="Arial"/>
          <w:szCs w:val="20"/>
        </w:rPr>
      </w:pPr>
      <w:r w:rsidRPr="00073846">
        <w:rPr>
          <w:rFonts w:ascii="Arial" w:hAnsi="Arial" w:cs="Arial"/>
          <w:b/>
          <w:szCs w:val="20"/>
        </w:rPr>
        <w:t>‘Claiming properties’</w:t>
      </w:r>
      <w:r w:rsidRPr="00073846">
        <w:rPr>
          <w:rFonts w:ascii="Arial" w:hAnsi="Arial" w:cs="Arial"/>
          <w:szCs w:val="20"/>
        </w:rPr>
        <w:t xml:space="preserve"> – there is no need, nor a requirement in the regulations, for such a cumbersome approach for ratepayers to identify their properties. This has never be</w:t>
      </w:r>
      <w:r w:rsidR="0022106A">
        <w:rPr>
          <w:rFonts w:ascii="Arial" w:hAnsi="Arial" w:cs="Arial"/>
          <w:szCs w:val="20"/>
        </w:rPr>
        <w:t xml:space="preserve">en deemed necessary previously and </w:t>
      </w:r>
      <w:r w:rsidRPr="00073846">
        <w:rPr>
          <w:rFonts w:ascii="Arial" w:hAnsi="Arial" w:cs="Arial"/>
          <w:szCs w:val="20"/>
        </w:rPr>
        <w:t>a simple letter to the VOA with a list of all our properties should suffice. This is precisely what the VOA has itself implemented for properties in Wales and the same</w:t>
      </w:r>
      <w:r w:rsidR="00101366" w:rsidRPr="00073846">
        <w:rPr>
          <w:rFonts w:ascii="Arial" w:hAnsi="Arial" w:cs="Arial"/>
          <w:szCs w:val="20"/>
        </w:rPr>
        <w:t xml:space="preserve"> procedure</w:t>
      </w:r>
      <w:r w:rsidRPr="00073846">
        <w:rPr>
          <w:rFonts w:ascii="Arial" w:hAnsi="Arial" w:cs="Arial"/>
          <w:szCs w:val="20"/>
        </w:rPr>
        <w:t xml:space="preserve"> should be adopted immediately in England.</w:t>
      </w:r>
    </w:p>
    <w:p w:rsidR="00101366" w:rsidRPr="00073846" w:rsidRDefault="00101366" w:rsidP="00101366">
      <w:pPr>
        <w:pStyle w:val="ListParagraph"/>
        <w:rPr>
          <w:rFonts w:ascii="Arial" w:hAnsi="Arial" w:cs="Arial"/>
          <w:szCs w:val="20"/>
        </w:rPr>
      </w:pPr>
    </w:p>
    <w:p w:rsidR="00101366" w:rsidRPr="00073846" w:rsidRDefault="009D38A9" w:rsidP="00101366">
      <w:pPr>
        <w:pStyle w:val="ListParagraph"/>
        <w:numPr>
          <w:ilvl w:val="0"/>
          <w:numId w:val="2"/>
        </w:numPr>
        <w:rPr>
          <w:rFonts w:ascii="Arial" w:hAnsi="Arial" w:cs="Arial"/>
          <w:szCs w:val="20"/>
        </w:rPr>
      </w:pPr>
      <w:r w:rsidRPr="00073846">
        <w:rPr>
          <w:rFonts w:ascii="Arial" w:hAnsi="Arial" w:cs="Arial"/>
          <w:b/>
          <w:szCs w:val="20"/>
        </w:rPr>
        <w:t>Electronic communications</w:t>
      </w:r>
      <w:r w:rsidRPr="00073846">
        <w:rPr>
          <w:rFonts w:ascii="Arial" w:hAnsi="Arial" w:cs="Arial"/>
          <w:szCs w:val="20"/>
        </w:rPr>
        <w:t xml:space="preserve"> - t</w:t>
      </w:r>
      <w:r w:rsidR="00F60F6D" w:rsidRPr="00073846">
        <w:rPr>
          <w:rFonts w:ascii="Arial" w:hAnsi="Arial" w:cs="Arial"/>
          <w:szCs w:val="20"/>
        </w:rPr>
        <w:t xml:space="preserve">he VOA should commit to develop and implement a suitable means of electronic communications </w:t>
      </w:r>
      <w:r w:rsidRPr="00073846">
        <w:rPr>
          <w:rFonts w:ascii="Arial" w:hAnsi="Arial" w:cs="Arial"/>
          <w:szCs w:val="20"/>
        </w:rPr>
        <w:t>between its systems and those of</w:t>
      </w:r>
      <w:r w:rsidR="00F60F6D" w:rsidRPr="00073846">
        <w:rPr>
          <w:rFonts w:ascii="Arial" w:hAnsi="Arial" w:cs="Arial"/>
          <w:szCs w:val="20"/>
        </w:rPr>
        <w:t xml:space="preserve"> </w:t>
      </w:r>
      <w:r w:rsidR="003055CD" w:rsidRPr="00073846">
        <w:rPr>
          <w:rFonts w:ascii="Arial" w:hAnsi="Arial" w:cs="Arial"/>
          <w:szCs w:val="20"/>
        </w:rPr>
        <w:t xml:space="preserve">businesses and </w:t>
      </w:r>
      <w:r w:rsidR="00F60F6D" w:rsidRPr="00073846">
        <w:rPr>
          <w:rFonts w:ascii="Arial" w:hAnsi="Arial" w:cs="Arial"/>
          <w:szCs w:val="20"/>
        </w:rPr>
        <w:t>professional rating surveyors</w:t>
      </w:r>
      <w:r w:rsidRPr="00073846">
        <w:rPr>
          <w:rFonts w:ascii="Arial" w:hAnsi="Arial" w:cs="Arial"/>
          <w:szCs w:val="20"/>
        </w:rPr>
        <w:t>. This should be delivered by the end of 2017 at the latest</w:t>
      </w:r>
      <w:r w:rsidR="00F60F6D" w:rsidRPr="00073846">
        <w:rPr>
          <w:rFonts w:ascii="Arial" w:hAnsi="Arial" w:cs="Arial"/>
          <w:szCs w:val="20"/>
        </w:rPr>
        <w:t xml:space="preserve"> </w:t>
      </w:r>
      <w:r w:rsidRPr="00073846">
        <w:rPr>
          <w:rFonts w:ascii="Arial" w:hAnsi="Arial" w:cs="Arial"/>
          <w:szCs w:val="20"/>
        </w:rPr>
        <w:t>so that we can challenge assessments which we consider excessive without further unnecessary delay.</w:t>
      </w:r>
    </w:p>
    <w:p w:rsidR="00101366" w:rsidRPr="00073846" w:rsidRDefault="00101366" w:rsidP="00101366">
      <w:pPr>
        <w:pStyle w:val="ListParagraph"/>
        <w:rPr>
          <w:rFonts w:ascii="Arial" w:hAnsi="Arial" w:cs="Arial"/>
          <w:szCs w:val="20"/>
        </w:rPr>
      </w:pPr>
    </w:p>
    <w:p w:rsidR="009D38A9" w:rsidRDefault="009D38A9" w:rsidP="00F60F6D">
      <w:pPr>
        <w:pStyle w:val="ListParagraph"/>
        <w:numPr>
          <w:ilvl w:val="0"/>
          <w:numId w:val="2"/>
        </w:numPr>
        <w:rPr>
          <w:rFonts w:ascii="Arial" w:hAnsi="Arial" w:cs="Arial"/>
          <w:szCs w:val="20"/>
        </w:rPr>
      </w:pPr>
      <w:r w:rsidRPr="00073846">
        <w:rPr>
          <w:rFonts w:ascii="Arial" w:hAnsi="Arial" w:cs="Arial"/>
          <w:b/>
          <w:szCs w:val="20"/>
        </w:rPr>
        <w:t xml:space="preserve">A </w:t>
      </w:r>
      <w:r w:rsidR="000553C4">
        <w:rPr>
          <w:rFonts w:ascii="Arial" w:hAnsi="Arial" w:cs="Arial"/>
          <w:b/>
          <w:szCs w:val="20"/>
        </w:rPr>
        <w:t>fair approach to</w:t>
      </w:r>
      <w:r w:rsidRPr="00073846">
        <w:rPr>
          <w:rFonts w:ascii="Arial" w:hAnsi="Arial" w:cs="Arial"/>
          <w:b/>
          <w:szCs w:val="20"/>
        </w:rPr>
        <w:t xml:space="preserve"> </w:t>
      </w:r>
      <w:r w:rsidR="000553C4">
        <w:rPr>
          <w:rFonts w:ascii="Arial" w:hAnsi="Arial" w:cs="Arial"/>
          <w:b/>
          <w:szCs w:val="20"/>
        </w:rPr>
        <w:t>‘C</w:t>
      </w:r>
      <w:r w:rsidRPr="00073846">
        <w:rPr>
          <w:rFonts w:ascii="Arial" w:hAnsi="Arial" w:cs="Arial"/>
          <w:b/>
          <w:szCs w:val="20"/>
        </w:rPr>
        <w:t>hallenge</w:t>
      </w:r>
      <w:r w:rsidR="000553C4">
        <w:rPr>
          <w:rFonts w:ascii="Arial" w:hAnsi="Arial" w:cs="Arial"/>
          <w:b/>
          <w:szCs w:val="20"/>
        </w:rPr>
        <w:t>’</w:t>
      </w:r>
      <w:r w:rsidRPr="00073846">
        <w:rPr>
          <w:rFonts w:ascii="Arial" w:hAnsi="Arial" w:cs="Arial"/>
          <w:szCs w:val="20"/>
        </w:rPr>
        <w:t xml:space="preserve"> – we consider that the onus ought properly to be on the VOA to justify its valuations to us rather than the reverse. </w:t>
      </w:r>
      <w:r w:rsidR="00B16E9F">
        <w:rPr>
          <w:rFonts w:ascii="Arial" w:hAnsi="Arial" w:cs="Arial"/>
          <w:szCs w:val="20"/>
        </w:rPr>
        <w:t>I</w:t>
      </w:r>
      <w:r w:rsidRPr="00073846">
        <w:rPr>
          <w:rFonts w:ascii="Arial" w:hAnsi="Arial" w:cs="Arial"/>
          <w:szCs w:val="20"/>
        </w:rPr>
        <w:t xml:space="preserve">t should suffice for </w:t>
      </w:r>
      <w:r w:rsidR="00C205D9" w:rsidRPr="00073846">
        <w:rPr>
          <w:rFonts w:ascii="Arial" w:hAnsi="Arial" w:cs="Arial"/>
          <w:szCs w:val="20"/>
        </w:rPr>
        <w:t xml:space="preserve">whatever </w:t>
      </w:r>
      <w:r w:rsidR="00596A0F" w:rsidRPr="00073846">
        <w:rPr>
          <w:rFonts w:ascii="Arial" w:hAnsi="Arial" w:cs="Arial"/>
          <w:szCs w:val="20"/>
        </w:rPr>
        <w:t xml:space="preserve">evidence </w:t>
      </w:r>
      <w:r w:rsidR="00C205D9" w:rsidRPr="00073846">
        <w:rPr>
          <w:rFonts w:ascii="Arial" w:hAnsi="Arial" w:cs="Arial"/>
          <w:szCs w:val="20"/>
        </w:rPr>
        <w:t xml:space="preserve">is </w:t>
      </w:r>
      <w:r w:rsidR="00596A0F" w:rsidRPr="00073846">
        <w:rPr>
          <w:rFonts w:ascii="Arial" w:hAnsi="Arial" w:cs="Arial"/>
          <w:szCs w:val="20"/>
        </w:rPr>
        <w:t>readily available to the appellant to be submitted</w:t>
      </w:r>
      <w:r w:rsidR="00C205D9" w:rsidRPr="00073846">
        <w:rPr>
          <w:rFonts w:ascii="Arial" w:hAnsi="Arial" w:cs="Arial"/>
          <w:szCs w:val="20"/>
        </w:rPr>
        <w:t xml:space="preserve"> initially, without restriction on adding to it subsequently</w:t>
      </w:r>
      <w:r w:rsidR="00596A0F" w:rsidRPr="00073846">
        <w:rPr>
          <w:rFonts w:ascii="Arial" w:hAnsi="Arial" w:cs="Arial"/>
          <w:szCs w:val="20"/>
        </w:rPr>
        <w:t xml:space="preserve">. </w:t>
      </w:r>
      <w:r w:rsidR="00C205D9" w:rsidRPr="00073846">
        <w:rPr>
          <w:rFonts w:ascii="Arial" w:hAnsi="Arial" w:cs="Arial"/>
          <w:szCs w:val="20"/>
        </w:rPr>
        <w:t>The requirement for all relevant evidence to be submitted up front serves no purpose other than to delay the process and potentially deny a fair outcome.</w:t>
      </w:r>
    </w:p>
    <w:p w:rsidR="00D7686C" w:rsidRPr="00D7686C" w:rsidRDefault="00D7686C" w:rsidP="00D7686C">
      <w:pPr>
        <w:pStyle w:val="ListParagraph"/>
        <w:rPr>
          <w:rFonts w:ascii="Arial" w:hAnsi="Arial" w:cs="Arial"/>
          <w:szCs w:val="20"/>
        </w:rPr>
      </w:pPr>
    </w:p>
    <w:p w:rsidR="00D7686C" w:rsidRPr="00073846" w:rsidRDefault="00D7686C" w:rsidP="00F60F6D">
      <w:pPr>
        <w:pStyle w:val="ListParagraph"/>
        <w:numPr>
          <w:ilvl w:val="0"/>
          <w:numId w:val="2"/>
        </w:numPr>
        <w:rPr>
          <w:rFonts w:ascii="Arial" w:hAnsi="Arial" w:cs="Arial"/>
          <w:szCs w:val="20"/>
        </w:rPr>
      </w:pPr>
      <w:r w:rsidRPr="00D7686C">
        <w:rPr>
          <w:rFonts w:ascii="Arial" w:hAnsi="Arial" w:cs="Arial"/>
          <w:b/>
          <w:szCs w:val="20"/>
        </w:rPr>
        <w:t>Adequate resourcing of VOA</w:t>
      </w:r>
      <w:r>
        <w:rPr>
          <w:rFonts w:ascii="Arial" w:hAnsi="Arial" w:cs="Arial"/>
          <w:szCs w:val="20"/>
        </w:rPr>
        <w:t xml:space="preserve"> – it is apparent to us that delays in the system are </w:t>
      </w:r>
      <w:r w:rsidR="00B16E9F">
        <w:rPr>
          <w:rFonts w:ascii="Arial" w:hAnsi="Arial" w:cs="Arial"/>
          <w:szCs w:val="20"/>
        </w:rPr>
        <w:t>also caused</w:t>
      </w:r>
      <w:r>
        <w:rPr>
          <w:rFonts w:ascii="Arial" w:hAnsi="Arial" w:cs="Arial"/>
          <w:szCs w:val="20"/>
        </w:rPr>
        <w:t xml:space="preserve"> </w:t>
      </w:r>
      <w:r w:rsidR="00B16E9F">
        <w:rPr>
          <w:rFonts w:ascii="Arial" w:hAnsi="Arial" w:cs="Arial"/>
          <w:szCs w:val="20"/>
        </w:rPr>
        <w:t>by</w:t>
      </w:r>
      <w:r>
        <w:rPr>
          <w:rFonts w:ascii="Arial" w:hAnsi="Arial" w:cs="Arial"/>
          <w:szCs w:val="20"/>
        </w:rPr>
        <w:t xml:space="preserve"> inadequate VOA resources with significant numbers of office closures a</w:t>
      </w:r>
      <w:r w:rsidR="00B16E9F">
        <w:rPr>
          <w:rFonts w:ascii="Arial" w:hAnsi="Arial" w:cs="Arial"/>
          <w:szCs w:val="20"/>
        </w:rPr>
        <w:t>nd</w:t>
      </w:r>
      <w:r>
        <w:rPr>
          <w:rFonts w:ascii="Arial" w:hAnsi="Arial" w:cs="Arial"/>
          <w:szCs w:val="20"/>
        </w:rPr>
        <w:t xml:space="preserve"> reduction in professional staff. We understand that further financial cuts are planned and we call for these to be reversed.</w:t>
      </w:r>
    </w:p>
    <w:p w:rsidR="00C205D9" w:rsidRPr="00073846" w:rsidRDefault="00C205D9" w:rsidP="00C205D9">
      <w:pPr>
        <w:pStyle w:val="ListParagraph"/>
        <w:rPr>
          <w:rFonts w:ascii="Arial" w:hAnsi="Arial" w:cs="Arial"/>
          <w:b/>
          <w:szCs w:val="20"/>
        </w:rPr>
      </w:pPr>
    </w:p>
    <w:p w:rsidR="00C205D9" w:rsidRPr="00073846" w:rsidRDefault="003F11F1" w:rsidP="00C205D9">
      <w:pPr>
        <w:pStyle w:val="ListParagraph"/>
        <w:ind w:left="0"/>
        <w:rPr>
          <w:rFonts w:ascii="Arial" w:hAnsi="Arial" w:cs="Arial"/>
          <w:szCs w:val="20"/>
        </w:rPr>
      </w:pPr>
      <w:r w:rsidRPr="00073846">
        <w:rPr>
          <w:rFonts w:ascii="Arial" w:hAnsi="Arial" w:cs="Arial"/>
          <w:szCs w:val="20"/>
        </w:rPr>
        <w:t xml:space="preserve">As the Government enters into negotiations for the terms of the UK’s exit from the European Union, businesses need reassurance that </w:t>
      </w:r>
      <w:r w:rsidR="00FB4E87" w:rsidRPr="00073846">
        <w:rPr>
          <w:rFonts w:ascii="Arial" w:hAnsi="Arial" w:cs="Arial"/>
          <w:szCs w:val="20"/>
        </w:rPr>
        <w:t xml:space="preserve">unnecessary burdens and red tape are removed and that </w:t>
      </w:r>
      <w:r w:rsidR="00A21B02" w:rsidRPr="00073846">
        <w:rPr>
          <w:rFonts w:ascii="Arial" w:hAnsi="Arial" w:cs="Arial"/>
          <w:szCs w:val="20"/>
        </w:rPr>
        <w:t>taxes are competitive and set fairly and transparently. The changes we outline above are the bare minimum in this context.</w:t>
      </w:r>
    </w:p>
    <w:p w:rsidR="00A21B02" w:rsidRPr="00073846" w:rsidRDefault="00A21B02" w:rsidP="00C205D9">
      <w:pPr>
        <w:pStyle w:val="ListParagraph"/>
        <w:ind w:left="0"/>
        <w:rPr>
          <w:rFonts w:ascii="Arial" w:hAnsi="Arial" w:cs="Arial"/>
          <w:szCs w:val="20"/>
        </w:rPr>
      </w:pPr>
    </w:p>
    <w:p w:rsidR="00A21B02" w:rsidRPr="00073846" w:rsidRDefault="00A21B02" w:rsidP="00C205D9">
      <w:pPr>
        <w:pStyle w:val="ListParagraph"/>
        <w:ind w:left="0"/>
        <w:rPr>
          <w:rFonts w:ascii="Arial" w:hAnsi="Arial" w:cs="Arial"/>
          <w:szCs w:val="20"/>
        </w:rPr>
      </w:pPr>
      <w:r w:rsidRPr="00073846">
        <w:rPr>
          <w:rFonts w:ascii="Arial" w:hAnsi="Arial" w:cs="Arial"/>
          <w:szCs w:val="20"/>
        </w:rPr>
        <w:t xml:space="preserve">Yours </w:t>
      </w:r>
      <w:r w:rsidR="00FC2393" w:rsidRPr="00073846">
        <w:rPr>
          <w:rFonts w:ascii="Arial" w:hAnsi="Arial" w:cs="Arial"/>
          <w:szCs w:val="20"/>
        </w:rPr>
        <w:t>sincerely</w:t>
      </w:r>
    </w:p>
    <w:p w:rsidR="00A21B02" w:rsidRPr="00073846" w:rsidRDefault="00A21B02" w:rsidP="00C205D9">
      <w:pPr>
        <w:pStyle w:val="ListParagraph"/>
        <w:ind w:left="0"/>
        <w:rPr>
          <w:rFonts w:ascii="Arial" w:hAnsi="Arial" w:cs="Arial"/>
          <w:szCs w:val="20"/>
        </w:rPr>
      </w:pPr>
    </w:p>
    <w:p w:rsidR="00FC2393" w:rsidRPr="00073846" w:rsidRDefault="00FC2393" w:rsidP="00C205D9">
      <w:pPr>
        <w:pStyle w:val="ListParagraph"/>
        <w:ind w:left="0"/>
        <w:rPr>
          <w:rFonts w:ascii="Arial" w:hAnsi="Arial" w:cs="Arial"/>
          <w:szCs w:val="20"/>
        </w:rPr>
      </w:pPr>
    </w:p>
    <w:p w:rsidR="00FC2393" w:rsidRPr="00073846" w:rsidRDefault="00FC2393" w:rsidP="00C205D9">
      <w:pPr>
        <w:pStyle w:val="ListParagraph"/>
        <w:ind w:left="0"/>
        <w:rPr>
          <w:rFonts w:ascii="Arial" w:hAnsi="Arial" w:cs="Arial"/>
          <w:szCs w:val="20"/>
        </w:rPr>
      </w:pPr>
    </w:p>
    <w:p w:rsidR="00FC2393" w:rsidRPr="00073846" w:rsidRDefault="00FC2393" w:rsidP="00C205D9">
      <w:pPr>
        <w:pStyle w:val="ListParagraph"/>
        <w:ind w:left="0"/>
        <w:rPr>
          <w:rFonts w:ascii="Arial" w:hAnsi="Arial" w:cs="Arial"/>
          <w:szCs w:val="20"/>
        </w:rPr>
      </w:pPr>
    </w:p>
    <w:p w:rsidR="00A21B02" w:rsidRPr="00073846" w:rsidRDefault="00856225" w:rsidP="00C205D9">
      <w:pPr>
        <w:pStyle w:val="ListParagraph"/>
        <w:ind w:left="0"/>
        <w:rPr>
          <w:rFonts w:ascii="Arial" w:hAnsi="Arial" w:cs="Arial"/>
          <w:szCs w:val="20"/>
        </w:rPr>
      </w:pPr>
      <w:r w:rsidRPr="00073846">
        <w:rPr>
          <w:rFonts w:ascii="Arial" w:hAnsi="Arial" w:cs="Arial"/>
          <w:szCs w:val="20"/>
        </w:rPr>
        <w:t>xxxxxxxxxxxx</w:t>
      </w:r>
    </w:p>
    <w:p w:rsidR="00A21B02" w:rsidRPr="00856225" w:rsidRDefault="00A21B02" w:rsidP="00C205D9">
      <w:pPr>
        <w:pStyle w:val="ListParagraph"/>
        <w:ind w:left="0"/>
        <w:rPr>
          <w:rFonts w:ascii="Arial" w:hAnsi="Arial" w:cs="Arial"/>
          <w:sz w:val="20"/>
          <w:szCs w:val="20"/>
        </w:rPr>
      </w:pPr>
    </w:p>
    <w:p w:rsidR="009C7AA4" w:rsidRDefault="00A21B02" w:rsidP="00C205D9">
      <w:pPr>
        <w:pStyle w:val="ListParagraph"/>
        <w:ind w:left="0"/>
        <w:rPr>
          <w:rFonts w:ascii="Arial" w:hAnsi="Arial" w:cs="Arial"/>
          <w:sz w:val="20"/>
          <w:szCs w:val="20"/>
        </w:rPr>
      </w:pPr>
      <w:r w:rsidRPr="00856225">
        <w:rPr>
          <w:rFonts w:ascii="Arial" w:hAnsi="Arial" w:cs="Arial"/>
          <w:sz w:val="20"/>
          <w:szCs w:val="20"/>
        </w:rPr>
        <w:t>C</w:t>
      </w:r>
      <w:r w:rsidR="009C7AA4">
        <w:rPr>
          <w:rFonts w:ascii="Arial" w:hAnsi="Arial" w:cs="Arial"/>
          <w:sz w:val="20"/>
          <w:szCs w:val="20"/>
        </w:rPr>
        <w:t>C</w:t>
      </w:r>
      <w:r w:rsidRPr="00856225">
        <w:rPr>
          <w:rFonts w:ascii="Arial" w:hAnsi="Arial" w:cs="Arial"/>
          <w:sz w:val="20"/>
          <w:szCs w:val="20"/>
        </w:rPr>
        <w:t xml:space="preserve"> </w:t>
      </w:r>
    </w:p>
    <w:p w:rsidR="00A21B02" w:rsidRPr="009C7AA4" w:rsidRDefault="00A21B02" w:rsidP="00C205D9">
      <w:pPr>
        <w:pStyle w:val="ListParagraph"/>
        <w:ind w:left="0"/>
        <w:rPr>
          <w:rFonts w:ascii="Arial" w:hAnsi="Arial" w:cs="Arial"/>
          <w:sz w:val="20"/>
          <w:szCs w:val="20"/>
        </w:rPr>
      </w:pPr>
      <w:r w:rsidRPr="009C7AA4">
        <w:rPr>
          <w:rFonts w:ascii="Arial" w:hAnsi="Arial" w:cs="Arial"/>
          <w:sz w:val="20"/>
          <w:szCs w:val="20"/>
        </w:rPr>
        <w:t>Sajid Javid MP</w:t>
      </w:r>
      <w:r w:rsidR="0075010E" w:rsidRPr="009C7AA4">
        <w:rPr>
          <w:rFonts w:ascii="Arial" w:hAnsi="Arial" w:cs="Arial"/>
          <w:sz w:val="20"/>
          <w:szCs w:val="20"/>
        </w:rPr>
        <w:t xml:space="preserve"> Secretary of State for Communities and Local Government </w:t>
      </w:r>
      <w:hyperlink r:id="rId8" w:history="1">
        <w:r w:rsidR="0022106A" w:rsidRPr="009C7AA4">
          <w:rPr>
            <w:rStyle w:val="Hyperlink"/>
            <w:rFonts w:ascii="Arial" w:hAnsi="Arial" w:cs="Arial"/>
            <w:sz w:val="20"/>
            <w:szCs w:val="20"/>
            <w:lang w:val="en"/>
          </w:rPr>
          <w:t>sajid.javid.mp@parliament.uk</w:t>
        </w:r>
      </w:hyperlink>
    </w:p>
    <w:p w:rsidR="00A21B02" w:rsidRPr="009C7AA4" w:rsidRDefault="00A21B02" w:rsidP="00C205D9">
      <w:pPr>
        <w:pStyle w:val="ListParagraph"/>
        <w:ind w:left="0"/>
        <w:rPr>
          <w:rFonts w:ascii="Arial" w:hAnsi="Arial" w:cs="Arial"/>
          <w:sz w:val="20"/>
          <w:szCs w:val="20"/>
        </w:rPr>
      </w:pPr>
      <w:r w:rsidRPr="009C7AA4">
        <w:rPr>
          <w:rFonts w:ascii="Arial" w:hAnsi="Arial" w:cs="Arial"/>
          <w:sz w:val="20"/>
          <w:szCs w:val="20"/>
        </w:rPr>
        <w:t>Marcus Jones MP</w:t>
      </w:r>
      <w:r w:rsidR="0075010E" w:rsidRPr="009C7AA4">
        <w:rPr>
          <w:rFonts w:ascii="Arial" w:hAnsi="Arial" w:cs="Arial"/>
          <w:sz w:val="20"/>
          <w:szCs w:val="20"/>
        </w:rPr>
        <w:t xml:space="preserve"> Parliamentary Under-Secretary of State DCLG </w:t>
      </w:r>
      <w:hyperlink r:id="rId9" w:history="1">
        <w:r w:rsidR="0022106A" w:rsidRPr="009C7AA4">
          <w:rPr>
            <w:rStyle w:val="Hyperlink"/>
            <w:rFonts w:ascii="Arial" w:hAnsi="Arial" w:cs="Arial"/>
            <w:sz w:val="20"/>
            <w:szCs w:val="20"/>
            <w:lang w:val="en"/>
          </w:rPr>
          <w:t>marcus.jones.mp@parliament.uk</w:t>
        </w:r>
      </w:hyperlink>
    </w:p>
    <w:p w:rsidR="00A21B02" w:rsidRPr="001143FD" w:rsidRDefault="00A21B02" w:rsidP="00C205D9">
      <w:pPr>
        <w:pStyle w:val="ListParagraph"/>
        <w:ind w:left="0"/>
        <w:rPr>
          <w:rFonts w:ascii="Arial" w:hAnsi="Arial" w:cs="Arial"/>
          <w:sz w:val="20"/>
          <w:szCs w:val="20"/>
        </w:rPr>
      </w:pPr>
      <w:r w:rsidRPr="009C7AA4">
        <w:rPr>
          <w:rFonts w:ascii="Arial" w:hAnsi="Arial" w:cs="Arial"/>
          <w:sz w:val="20"/>
          <w:szCs w:val="20"/>
        </w:rPr>
        <w:t>Philip Hammond MP</w:t>
      </w:r>
      <w:r w:rsidR="0075010E" w:rsidRPr="009C7AA4">
        <w:rPr>
          <w:rFonts w:ascii="Arial" w:hAnsi="Arial" w:cs="Arial"/>
          <w:sz w:val="20"/>
          <w:szCs w:val="20"/>
        </w:rPr>
        <w:t xml:space="preserve"> Chancellor of the Exchequer </w:t>
      </w:r>
      <w:hyperlink r:id="rId10" w:history="1">
        <w:r w:rsidR="001143FD" w:rsidRPr="001143FD">
          <w:rPr>
            <w:rFonts w:ascii="Arial" w:hAnsi="Arial" w:cs="Arial"/>
            <w:color w:val="0000FF"/>
            <w:sz w:val="20"/>
            <w:szCs w:val="20"/>
            <w:u w:val="single"/>
          </w:rPr>
          <w:t>public.enquiries@hmtreasury.gsi.gov.uk</w:t>
        </w:r>
      </w:hyperlink>
    </w:p>
    <w:p w:rsidR="003D3638" w:rsidRPr="001143FD" w:rsidRDefault="003D3638" w:rsidP="00C205D9">
      <w:pPr>
        <w:pStyle w:val="ListParagraph"/>
        <w:ind w:left="0"/>
        <w:rPr>
          <w:rFonts w:ascii="Arial" w:hAnsi="Arial" w:cs="Arial"/>
          <w:sz w:val="20"/>
          <w:szCs w:val="20"/>
        </w:rPr>
      </w:pPr>
      <w:r w:rsidRPr="001143FD">
        <w:rPr>
          <w:rFonts w:ascii="Arial" w:hAnsi="Arial" w:cs="Arial"/>
          <w:sz w:val="20"/>
          <w:szCs w:val="20"/>
        </w:rPr>
        <w:t xml:space="preserve">Mel Stride MP Financial Secretary to the Treasury </w:t>
      </w:r>
      <w:hyperlink r:id="rId11" w:history="1">
        <w:r w:rsidR="0022106A" w:rsidRPr="001143FD">
          <w:rPr>
            <w:rStyle w:val="Hyperlink"/>
            <w:rFonts w:ascii="Arial" w:hAnsi="Arial" w:cs="Arial"/>
            <w:sz w:val="20"/>
            <w:szCs w:val="20"/>
            <w:lang w:val="en"/>
          </w:rPr>
          <w:t>mel.stride.mp@parliament.uk</w:t>
        </w:r>
      </w:hyperlink>
    </w:p>
    <w:p w:rsidR="00856225" w:rsidRPr="001143FD" w:rsidRDefault="00856225" w:rsidP="00C205D9">
      <w:pPr>
        <w:pStyle w:val="ListParagraph"/>
        <w:ind w:left="0"/>
        <w:rPr>
          <w:rFonts w:ascii="Arial" w:hAnsi="Arial" w:cs="Arial"/>
          <w:sz w:val="20"/>
          <w:szCs w:val="20"/>
        </w:rPr>
      </w:pPr>
      <w:r w:rsidRPr="001143FD">
        <w:rPr>
          <w:rFonts w:ascii="Arial" w:hAnsi="Arial" w:cs="Arial"/>
          <w:sz w:val="20"/>
          <w:szCs w:val="20"/>
        </w:rPr>
        <w:t xml:space="preserve">Greg Clark MO Secretary of State for Business, Energy and Industrial Strategy </w:t>
      </w:r>
      <w:hyperlink r:id="rId12" w:history="1">
        <w:r w:rsidR="001143FD" w:rsidRPr="001143FD">
          <w:rPr>
            <w:rFonts w:ascii="Arial" w:hAnsi="Arial" w:cs="Arial"/>
            <w:color w:val="0000FF"/>
            <w:sz w:val="20"/>
            <w:szCs w:val="20"/>
            <w:u w:val="single"/>
          </w:rPr>
          <w:t>enquiries@beis.gov.uk</w:t>
        </w:r>
      </w:hyperlink>
    </w:p>
    <w:p w:rsidR="00A21B02" w:rsidRPr="001143FD" w:rsidRDefault="00A21B02" w:rsidP="00C205D9">
      <w:pPr>
        <w:pStyle w:val="ListParagraph"/>
        <w:ind w:left="0"/>
        <w:rPr>
          <w:rFonts w:ascii="Arial" w:hAnsi="Arial" w:cs="Arial"/>
          <w:sz w:val="20"/>
          <w:szCs w:val="20"/>
        </w:rPr>
      </w:pPr>
      <w:r w:rsidRPr="001143FD">
        <w:rPr>
          <w:rFonts w:ascii="Arial" w:hAnsi="Arial" w:cs="Arial"/>
          <w:sz w:val="20"/>
          <w:szCs w:val="20"/>
        </w:rPr>
        <w:t>David Davis MP</w:t>
      </w:r>
      <w:r w:rsidR="0075010E" w:rsidRPr="001143FD">
        <w:rPr>
          <w:rFonts w:ascii="Arial" w:hAnsi="Arial" w:cs="Arial"/>
          <w:sz w:val="20"/>
          <w:szCs w:val="20"/>
        </w:rPr>
        <w:t xml:space="preserve"> Secretary o</w:t>
      </w:r>
      <w:r w:rsidR="00FC2393" w:rsidRPr="001143FD">
        <w:rPr>
          <w:rFonts w:ascii="Arial" w:hAnsi="Arial" w:cs="Arial"/>
          <w:sz w:val="20"/>
          <w:szCs w:val="20"/>
        </w:rPr>
        <w:t>f State for Exiting the E</w:t>
      </w:r>
      <w:r w:rsidR="0075010E" w:rsidRPr="001143FD">
        <w:rPr>
          <w:rFonts w:ascii="Arial" w:hAnsi="Arial" w:cs="Arial"/>
          <w:sz w:val="20"/>
          <w:szCs w:val="20"/>
        </w:rPr>
        <w:t>U</w:t>
      </w:r>
      <w:r w:rsidR="00856225" w:rsidRPr="001143FD">
        <w:rPr>
          <w:rFonts w:ascii="Arial" w:hAnsi="Arial" w:cs="Arial"/>
          <w:sz w:val="20"/>
          <w:szCs w:val="20"/>
        </w:rPr>
        <w:t xml:space="preserve"> </w:t>
      </w:r>
      <w:hyperlink r:id="rId13" w:history="1">
        <w:r w:rsidR="001143FD" w:rsidRPr="001143FD">
          <w:rPr>
            <w:rFonts w:ascii="Arial" w:hAnsi="Arial" w:cs="Arial"/>
            <w:color w:val="0000FF"/>
            <w:sz w:val="20"/>
            <w:szCs w:val="20"/>
            <w:u w:val="single"/>
          </w:rPr>
          <w:t>dexeu.correspondence@cabinetoffice.gov.uk</w:t>
        </w:r>
      </w:hyperlink>
    </w:p>
    <w:p w:rsidR="0075010E" w:rsidRDefault="0075010E" w:rsidP="00C205D9">
      <w:pPr>
        <w:pStyle w:val="ListParagraph"/>
        <w:ind w:left="0"/>
      </w:pPr>
    </w:p>
    <w:p w:rsidR="00A21B02" w:rsidRPr="00C205D9" w:rsidRDefault="00A21B02" w:rsidP="00C205D9">
      <w:pPr>
        <w:pStyle w:val="ListParagraph"/>
        <w:ind w:left="0"/>
      </w:pPr>
    </w:p>
    <w:sectPr w:rsidR="00A21B02" w:rsidRPr="00C205D9" w:rsidSect="0085622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60" w:rsidRDefault="00A66560" w:rsidP="00A66560">
      <w:pPr>
        <w:spacing w:after="0" w:line="240" w:lineRule="auto"/>
      </w:pPr>
      <w:r>
        <w:separator/>
      </w:r>
    </w:p>
  </w:endnote>
  <w:endnote w:type="continuationSeparator" w:id="0">
    <w:p w:rsidR="00A66560" w:rsidRDefault="00A66560" w:rsidP="00A6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60" w:rsidRDefault="00A66560" w:rsidP="00A66560">
      <w:pPr>
        <w:spacing w:after="0" w:line="240" w:lineRule="auto"/>
      </w:pPr>
      <w:r>
        <w:separator/>
      </w:r>
    </w:p>
  </w:footnote>
  <w:footnote w:type="continuationSeparator" w:id="0">
    <w:p w:rsidR="00A66560" w:rsidRDefault="00A66560" w:rsidP="00A66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102"/>
    <w:multiLevelType w:val="hybridMultilevel"/>
    <w:tmpl w:val="8F6C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773BA"/>
    <w:multiLevelType w:val="hybridMultilevel"/>
    <w:tmpl w:val="F4A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F7"/>
    <w:rsid w:val="00046675"/>
    <w:rsid w:val="000553C4"/>
    <w:rsid w:val="00067C05"/>
    <w:rsid w:val="00073846"/>
    <w:rsid w:val="00101366"/>
    <w:rsid w:val="00103CFD"/>
    <w:rsid w:val="001143FD"/>
    <w:rsid w:val="00180CB7"/>
    <w:rsid w:val="001B70EC"/>
    <w:rsid w:val="002032C9"/>
    <w:rsid w:val="0022106A"/>
    <w:rsid w:val="002E667C"/>
    <w:rsid w:val="003055CD"/>
    <w:rsid w:val="003521B2"/>
    <w:rsid w:val="003B799C"/>
    <w:rsid w:val="003D3638"/>
    <w:rsid w:val="003F11F1"/>
    <w:rsid w:val="00503036"/>
    <w:rsid w:val="00596A0F"/>
    <w:rsid w:val="00615C14"/>
    <w:rsid w:val="00637207"/>
    <w:rsid w:val="006964EF"/>
    <w:rsid w:val="007419C7"/>
    <w:rsid w:val="0075010E"/>
    <w:rsid w:val="007E3F74"/>
    <w:rsid w:val="007E49F7"/>
    <w:rsid w:val="007F7CBA"/>
    <w:rsid w:val="0081684A"/>
    <w:rsid w:val="00856225"/>
    <w:rsid w:val="009C7AA4"/>
    <w:rsid w:val="009D00CA"/>
    <w:rsid w:val="009D38A9"/>
    <w:rsid w:val="009F6B76"/>
    <w:rsid w:val="00A21B02"/>
    <w:rsid w:val="00A2679A"/>
    <w:rsid w:val="00A66560"/>
    <w:rsid w:val="00B16E9F"/>
    <w:rsid w:val="00B328CE"/>
    <w:rsid w:val="00B41891"/>
    <w:rsid w:val="00C205D9"/>
    <w:rsid w:val="00C36263"/>
    <w:rsid w:val="00CD34E4"/>
    <w:rsid w:val="00CE1E22"/>
    <w:rsid w:val="00CF19D5"/>
    <w:rsid w:val="00D7686C"/>
    <w:rsid w:val="00DE0144"/>
    <w:rsid w:val="00E27C71"/>
    <w:rsid w:val="00EB174E"/>
    <w:rsid w:val="00F24181"/>
    <w:rsid w:val="00F53670"/>
    <w:rsid w:val="00F60F6D"/>
    <w:rsid w:val="00FB4E87"/>
    <w:rsid w:val="00FC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B7"/>
    <w:pPr>
      <w:ind w:left="720"/>
      <w:contextualSpacing/>
    </w:pPr>
  </w:style>
  <w:style w:type="character" w:styleId="Hyperlink">
    <w:name w:val="Hyperlink"/>
    <w:basedOn w:val="DefaultParagraphFont"/>
    <w:uiPriority w:val="99"/>
    <w:unhideWhenUsed/>
    <w:rsid w:val="0075010E"/>
    <w:rPr>
      <w:color w:val="0000FF" w:themeColor="hyperlink"/>
      <w:u w:val="single"/>
    </w:rPr>
  </w:style>
  <w:style w:type="paragraph" w:styleId="Header">
    <w:name w:val="header"/>
    <w:basedOn w:val="Normal"/>
    <w:link w:val="HeaderChar"/>
    <w:uiPriority w:val="99"/>
    <w:unhideWhenUsed/>
    <w:rsid w:val="00A66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60"/>
  </w:style>
  <w:style w:type="paragraph" w:styleId="Footer">
    <w:name w:val="footer"/>
    <w:basedOn w:val="Normal"/>
    <w:link w:val="FooterChar"/>
    <w:uiPriority w:val="99"/>
    <w:unhideWhenUsed/>
    <w:rsid w:val="00A66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B7"/>
    <w:pPr>
      <w:ind w:left="720"/>
      <w:contextualSpacing/>
    </w:pPr>
  </w:style>
  <w:style w:type="character" w:styleId="Hyperlink">
    <w:name w:val="Hyperlink"/>
    <w:basedOn w:val="DefaultParagraphFont"/>
    <w:uiPriority w:val="99"/>
    <w:unhideWhenUsed/>
    <w:rsid w:val="0075010E"/>
    <w:rPr>
      <w:color w:val="0000FF" w:themeColor="hyperlink"/>
      <w:u w:val="single"/>
    </w:rPr>
  </w:style>
  <w:style w:type="paragraph" w:styleId="Header">
    <w:name w:val="header"/>
    <w:basedOn w:val="Normal"/>
    <w:link w:val="HeaderChar"/>
    <w:uiPriority w:val="99"/>
    <w:unhideWhenUsed/>
    <w:rsid w:val="00A66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60"/>
  </w:style>
  <w:style w:type="paragraph" w:styleId="Footer">
    <w:name w:val="footer"/>
    <w:basedOn w:val="Normal"/>
    <w:link w:val="FooterChar"/>
    <w:uiPriority w:val="99"/>
    <w:unhideWhenUsed/>
    <w:rsid w:val="00A66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id.javid.mp@parliament.uk" TargetMode="External"/><Relationship Id="rId13" Type="http://schemas.openxmlformats.org/officeDocument/2006/relationships/hyperlink" Target="mailto:dexeu.correspondence@cabinetoffice.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beis.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stride.mp@parliament.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ublic.enquiries@hmtreasury.gsi.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cus.jones.mp@parliament.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77ED8D5</Template>
  <TotalTime>0</TotalTime>
  <Pages>2</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Schurder</dc:creator>
  <cp:lastModifiedBy>Charlie Dyer</cp:lastModifiedBy>
  <cp:revision>2</cp:revision>
  <cp:lastPrinted>2017-06-21T08:42:00Z</cp:lastPrinted>
  <dcterms:created xsi:type="dcterms:W3CDTF">2017-06-27T15:25:00Z</dcterms:created>
  <dcterms:modified xsi:type="dcterms:W3CDTF">2017-06-27T15:25:00Z</dcterms:modified>
</cp:coreProperties>
</file>