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C6F9C" w14:textId="77777777" w:rsidR="00AE6E2C" w:rsidRPr="00AE6E2C" w:rsidRDefault="00E52B0F" w:rsidP="00154F41">
      <w:pPr>
        <w:ind w:left="-450"/>
        <w:rPr>
          <w:rFonts w:eastAsia="Times New Roman" w:cstheme="minorHAnsi"/>
          <w:b/>
          <w:sz w:val="36"/>
          <w:szCs w:val="36"/>
        </w:rPr>
      </w:pPr>
      <w:r w:rsidRPr="00E52B0F">
        <w:rPr>
          <w:rFonts w:eastAsia="Times New Roman" w:cstheme="minorHAnsi"/>
          <w:b/>
          <w:color w:val="FFFFFF" w:themeColor="background1"/>
          <w:sz w:val="36"/>
          <w:szCs w:val="36"/>
        </w:rPr>
        <w:t>Complaints Handling Policy</w:t>
      </w:r>
    </w:p>
    <w:p w14:paraId="4192ABDB" w14:textId="77777777" w:rsidR="00AE6E2C" w:rsidRDefault="00AE6E2C" w:rsidP="007C6B5F">
      <w:pPr>
        <w:tabs>
          <w:tab w:val="left" w:pos="0"/>
        </w:tabs>
        <w:ind w:left="-450"/>
        <w:rPr>
          <w:rFonts w:eastAsia="Times New Roman" w:cstheme="minorHAnsi"/>
          <w:szCs w:val="22"/>
        </w:rPr>
      </w:pPr>
    </w:p>
    <w:p w14:paraId="32D7D7E3" w14:textId="77777777" w:rsidR="00AE6E2C" w:rsidRDefault="00AE6E2C" w:rsidP="007C6B5F">
      <w:pPr>
        <w:tabs>
          <w:tab w:val="left" w:pos="0"/>
        </w:tabs>
        <w:ind w:left="-450"/>
        <w:rPr>
          <w:rFonts w:eastAsia="Times New Roman" w:cstheme="minorHAnsi"/>
          <w:szCs w:val="22"/>
        </w:rPr>
      </w:pPr>
    </w:p>
    <w:p w14:paraId="1D81E573" w14:textId="77777777" w:rsidR="00E52B0F" w:rsidRPr="008F2A2F" w:rsidRDefault="00E52B0F" w:rsidP="00E52B0F">
      <w:pPr>
        <w:tabs>
          <w:tab w:val="left" w:pos="0"/>
        </w:tabs>
        <w:rPr>
          <w:rFonts w:eastAsia="Times New Roman" w:cstheme="minorHAnsi"/>
          <w:szCs w:val="22"/>
        </w:rPr>
      </w:pPr>
      <w:r w:rsidRPr="008F2A2F">
        <w:rPr>
          <w:rFonts w:eastAsia="Times New Roman" w:cstheme="minorHAnsi"/>
          <w:szCs w:val="22"/>
        </w:rPr>
        <w:t>If you have a complaint, then this note sets out the procedure which complies with Rule 7 of RICS Regulation’s Rules of Conduct for Firms, which we will follow in dealing with that complaint.</w:t>
      </w:r>
    </w:p>
    <w:p w14:paraId="1B4C3948" w14:textId="77777777" w:rsidR="00E52B0F" w:rsidRPr="008F2A2F" w:rsidRDefault="00E52B0F" w:rsidP="00E52B0F">
      <w:pPr>
        <w:tabs>
          <w:tab w:val="left" w:pos="0"/>
        </w:tabs>
        <w:rPr>
          <w:rFonts w:eastAsia="Times New Roman" w:cstheme="minorHAnsi"/>
          <w:szCs w:val="22"/>
        </w:rPr>
      </w:pPr>
    </w:p>
    <w:p w14:paraId="563E4417" w14:textId="77777777" w:rsidR="00E52B0F" w:rsidRPr="008F2A2F" w:rsidRDefault="00E52B0F" w:rsidP="00E52B0F">
      <w:pPr>
        <w:pStyle w:val="ListParagraph"/>
        <w:numPr>
          <w:ilvl w:val="0"/>
          <w:numId w:val="39"/>
        </w:numPr>
        <w:tabs>
          <w:tab w:val="left" w:pos="0"/>
        </w:tabs>
        <w:ind w:left="720"/>
        <w:rPr>
          <w:rFonts w:eastAsia="Times New Roman" w:cstheme="minorHAnsi"/>
          <w:szCs w:val="22"/>
        </w:rPr>
      </w:pPr>
      <w:r w:rsidRPr="008F2A2F">
        <w:rPr>
          <w:rFonts w:eastAsia="Times New Roman" w:cstheme="minorHAnsi"/>
          <w:szCs w:val="22"/>
        </w:rPr>
        <w:t>A person has been appointed in this office to deal with complaints and you should not hesitate to contact the relevant person.  Details are set out below: -</w:t>
      </w:r>
    </w:p>
    <w:p w14:paraId="2DC70464" w14:textId="77777777" w:rsidR="00E52B0F" w:rsidRPr="008F2A2F" w:rsidRDefault="00E52B0F" w:rsidP="00E52B0F">
      <w:pPr>
        <w:tabs>
          <w:tab w:val="left" w:pos="0"/>
        </w:tabs>
        <w:rPr>
          <w:rFonts w:eastAsia="Times New Roman" w:cstheme="minorHAnsi"/>
          <w:szCs w:val="22"/>
        </w:rPr>
      </w:pPr>
    </w:p>
    <w:p w14:paraId="47004898" w14:textId="77777777" w:rsidR="00425412" w:rsidRPr="008F2A2F" w:rsidRDefault="00425412" w:rsidP="00425412">
      <w:pPr>
        <w:ind w:left="720"/>
        <w:rPr>
          <w:rFonts w:asciiTheme="minorHAnsi" w:hAnsiTheme="minorHAnsi" w:cstheme="minorHAnsi"/>
          <w:szCs w:val="22"/>
        </w:rPr>
      </w:pPr>
      <w:r w:rsidRPr="008F2A2F">
        <w:rPr>
          <w:rFonts w:asciiTheme="minorHAnsi" w:hAnsiTheme="minorHAnsi" w:cstheme="minorHAnsi"/>
          <w:szCs w:val="22"/>
        </w:rPr>
        <w:t>Mr A Gardner, FRICS</w:t>
      </w:r>
    </w:p>
    <w:p w14:paraId="70EDC802" w14:textId="77777777" w:rsidR="00425412" w:rsidRPr="008F2A2F" w:rsidRDefault="00425412" w:rsidP="00425412">
      <w:pPr>
        <w:ind w:left="720" w:hanging="720"/>
        <w:rPr>
          <w:rFonts w:asciiTheme="minorHAnsi" w:hAnsiTheme="minorHAnsi" w:cstheme="minorHAnsi"/>
          <w:szCs w:val="22"/>
        </w:rPr>
      </w:pPr>
      <w:r w:rsidRPr="008F2A2F">
        <w:rPr>
          <w:rFonts w:asciiTheme="minorHAnsi" w:hAnsiTheme="minorHAnsi" w:cstheme="minorHAnsi"/>
          <w:szCs w:val="22"/>
        </w:rPr>
        <w:tab/>
        <w:t>Managing Director</w:t>
      </w:r>
    </w:p>
    <w:p w14:paraId="6D1ED7EE" w14:textId="77777777" w:rsidR="00425412" w:rsidRPr="008F2A2F" w:rsidRDefault="00425412" w:rsidP="00425412">
      <w:pPr>
        <w:ind w:left="720" w:hanging="720"/>
        <w:rPr>
          <w:rFonts w:asciiTheme="minorHAnsi" w:hAnsiTheme="minorHAnsi" w:cstheme="minorHAnsi"/>
          <w:szCs w:val="22"/>
        </w:rPr>
      </w:pPr>
      <w:r w:rsidRPr="008F2A2F">
        <w:rPr>
          <w:rFonts w:asciiTheme="minorHAnsi" w:hAnsiTheme="minorHAnsi" w:cstheme="minorHAnsi"/>
          <w:szCs w:val="22"/>
        </w:rPr>
        <w:tab/>
        <w:t>Cooke &amp; Arkwright</w:t>
      </w:r>
    </w:p>
    <w:p w14:paraId="534EB22E" w14:textId="77777777" w:rsidR="00425412" w:rsidRPr="008F2A2F" w:rsidRDefault="00425412" w:rsidP="00425412">
      <w:pPr>
        <w:ind w:left="720" w:hanging="720"/>
        <w:rPr>
          <w:rFonts w:asciiTheme="minorHAnsi" w:hAnsiTheme="minorHAnsi" w:cstheme="minorHAnsi"/>
          <w:szCs w:val="22"/>
        </w:rPr>
      </w:pPr>
      <w:r w:rsidRPr="008F2A2F">
        <w:rPr>
          <w:rFonts w:asciiTheme="minorHAnsi" w:hAnsiTheme="minorHAnsi" w:cstheme="minorHAnsi"/>
          <w:szCs w:val="22"/>
        </w:rPr>
        <w:tab/>
        <w:t>7 – 8 Windsor Place</w:t>
      </w:r>
    </w:p>
    <w:p w14:paraId="0D167E22" w14:textId="77777777" w:rsidR="00425412" w:rsidRPr="008F2A2F" w:rsidRDefault="00425412" w:rsidP="00425412">
      <w:pPr>
        <w:ind w:left="720" w:hanging="720"/>
        <w:rPr>
          <w:rFonts w:asciiTheme="minorHAnsi" w:hAnsiTheme="minorHAnsi" w:cstheme="minorHAnsi"/>
          <w:szCs w:val="22"/>
        </w:rPr>
      </w:pPr>
      <w:r w:rsidRPr="008F2A2F">
        <w:rPr>
          <w:rFonts w:asciiTheme="minorHAnsi" w:hAnsiTheme="minorHAnsi" w:cstheme="minorHAnsi"/>
          <w:szCs w:val="22"/>
        </w:rPr>
        <w:tab/>
        <w:t>Cardiff</w:t>
      </w:r>
    </w:p>
    <w:p w14:paraId="32F195A6" w14:textId="77777777" w:rsidR="00425412" w:rsidRPr="008F2A2F" w:rsidRDefault="00425412" w:rsidP="00425412">
      <w:pPr>
        <w:ind w:left="720" w:hanging="720"/>
        <w:rPr>
          <w:rFonts w:asciiTheme="minorHAnsi" w:hAnsiTheme="minorHAnsi" w:cstheme="minorHAnsi"/>
          <w:szCs w:val="22"/>
        </w:rPr>
      </w:pPr>
      <w:r w:rsidRPr="008F2A2F">
        <w:rPr>
          <w:rFonts w:asciiTheme="minorHAnsi" w:hAnsiTheme="minorHAnsi" w:cstheme="minorHAnsi"/>
          <w:szCs w:val="22"/>
        </w:rPr>
        <w:tab/>
        <w:t>CF10 3SX</w:t>
      </w:r>
    </w:p>
    <w:p w14:paraId="7906DD17" w14:textId="77777777" w:rsidR="00425412" w:rsidRPr="008F2A2F" w:rsidRDefault="00425412" w:rsidP="00425412">
      <w:pPr>
        <w:ind w:left="720" w:hanging="720"/>
        <w:rPr>
          <w:rFonts w:asciiTheme="minorHAnsi" w:hAnsiTheme="minorHAnsi" w:cstheme="minorHAnsi"/>
          <w:szCs w:val="22"/>
        </w:rPr>
      </w:pPr>
      <w:r w:rsidRPr="008F2A2F">
        <w:rPr>
          <w:rFonts w:asciiTheme="minorHAnsi" w:hAnsiTheme="minorHAnsi" w:cstheme="minorHAnsi"/>
          <w:szCs w:val="22"/>
        </w:rPr>
        <w:tab/>
      </w:r>
    </w:p>
    <w:p w14:paraId="175CA8C1" w14:textId="77777777" w:rsidR="00425412" w:rsidRPr="008F2A2F" w:rsidRDefault="00425412" w:rsidP="00425412">
      <w:pPr>
        <w:ind w:left="720" w:hanging="720"/>
        <w:rPr>
          <w:rFonts w:asciiTheme="minorHAnsi" w:hAnsiTheme="minorHAnsi" w:cstheme="minorHAnsi"/>
          <w:szCs w:val="22"/>
        </w:rPr>
      </w:pPr>
      <w:r w:rsidRPr="008F2A2F">
        <w:rPr>
          <w:rFonts w:asciiTheme="minorHAnsi" w:hAnsiTheme="minorHAnsi" w:cstheme="minorHAnsi"/>
          <w:szCs w:val="22"/>
        </w:rPr>
        <w:tab/>
        <w:t>Telephone: 029 20 346332</w:t>
      </w:r>
    </w:p>
    <w:p w14:paraId="58C2AF15" w14:textId="77777777" w:rsidR="00E52B0F" w:rsidRPr="008F2A2F" w:rsidRDefault="00E52B0F" w:rsidP="00E52B0F">
      <w:pPr>
        <w:tabs>
          <w:tab w:val="left" w:pos="0"/>
        </w:tabs>
        <w:rPr>
          <w:rFonts w:eastAsia="Times New Roman" w:cstheme="minorHAnsi"/>
          <w:szCs w:val="22"/>
        </w:rPr>
      </w:pPr>
    </w:p>
    <w:p w14:paraId="3FC39098" w14:textId="77777777" w:rsidR="00E52B0F" w:rsidRPr="008F2A2F" w:rsidRDefault="00E52B0F" w:rsidP="000D4726">
      <w:pPr>
        <w:pStyle w:val="ListParagraph"/>
        <w:numPr>
          <w:ilvl w:val="0"/>
          <w:numId w:val="39"/>
        </w:numPr>
        <w:tabs>
          <w:tab w:val="left" w:pos="0"/>
        </w:tabs>
        <w:ind w:left="720"/>
        <w:rPr>
          <w:rFonts w:eastAsia="Times New Roman" w:cstheme="minorHAnsi"/>
          <w:szCs w:val="22"/>
        </w:rPr>
      </w:pPr>
      <w:r w:rsidRPr="008F2A2F">
        <w:rPr>
          <w:rFonts w:eastAsia="Times New Roman" w:cstheme="minorHAnsi"/>
          <w:szCs w:val="22"/>
        </w:rPr>
        <w:t>Where your complaint is initially made orally, you will be requested to send a written summary of your complaint to the person dealing with it.</w:t>
      </w:r>
    </w:p>
    <w:p w14:paraId="4C8EFA80" w14:textId="77777777" w:rsidR="00E52B0F" w:rsidRPr="008F2A2F" w:rsidRDefault="00E52B0F" w:rsidP="00E52B0F">
      <w:pPr>
        <w:tabs>
          <w:tab w:val="left" w:pos="0"/>
        </w:tabs>
        <w:rPr>
          <w:rFonts w:eastAsia="Times New Roman" w:cstheme="minorHAnsi"/>
          <w:szCs w:val="22"/>
        </w:rPr>
      </w:pPr>
    </w:p>
    <w:p w14:paraId="242CCDD4" w14:textId="77777777" w:rsidR="00E52B0F" w:rsidRPr="008F2A2F" w:rsidRDefault="00E52B0F" w:rsidP="000D4726">
      <w:pPr>
        <w:pStyle w:val="ListParagraph"/>
        <w:numPr>
          <w:ilvl w:val="0"/>
          <w:numId w:val="39"/>
        </w:numPr>
        <w:tabs>
          <w:tab w:val="left" w:pos="0"/>
        </w:tabs>
        <w:ind w:left="720"/>
        <w:rPr>
          <w:rFonts w:eastAsia="Times New Roman" w:cstheme="minorHAnsi"/>
          <w:szCs w:val="22"/>
        </w:rPr>
      </w:pPr>
      <w:r w:rsidRPr="008F2A2F">
        <w:rPr>
          <w:rFonts w:eastAsia="Times New Roman" w:cstheme="minorHAnsi"/>
          <w:szCs w:val="22"/>
        </w:rPr>
        <w:t>Once we have received your written summary of the complaint, we will contact you in writing within fourteen days to inform you of our understanding of the circumstances leading to your complaint.  You will be invited to make any comments that you have in relation to this.</w:t>
      </w:r>
    </w:p>
    <w:p w14:paraId="65E102DF" w14:textId="77777777" w:rsidR="00E52B0F" w:rsidRPr="008F2A2F" w:rsidRDefault="00E52B0F" w:rsidP="00425412">
      <w:pPr>
        <w:tabs>
          <w:tab w:val="left" w:pos="0"/>
        </w:tabs>
        <w:ind w:hanging="360"/>
        <w:rPr>
          <w:rFonts w:eastAsia="Times New Roman" w:cstheme="minorHAnsi"/>
          <w:szCs w:val="22"/>
        </w:rPr>
      </w:pPr>
    </w:p>
    <w:p w14:paraId="04382272" w14:textId="77777777" w:rsidR="00425412" w:rsidRPr="008F2A2F" w:rsidRDefault="00E52B0F" w:rsidP="000D4726">
      <w:pPr>
        <w:pStyle w:val="ListParagraph"/>
        <w:numPr>
          <w:ilvl w:val="0"/>
          <w:numId w:val="39"/>
        </w:numPr>
        <w:tabs>
          <w:tab w:val="left" w:pos="0"/>
        </w:tabs>
        <w:ind w:left="720"/>
        <w:rPr>
          <w:rFonts w:eastAsia="Times New Roman" w:cstheme="minorHAnsi"/>
          <w:szCs w:val="22"/>
        </w:rPr>
      </w:pPr>
      <w:r w:rsidRPr="008F2A2F">
        <w:rPr>
          <w:rFonts w:eastAsia="Times New Roman" w:cstheme="minorHAnsi"/>
          <w:szCs w:val="22"/>
        </w:rPr>
        <w:t>Within twenty eight days of receipt of your written summary, the person dealing with your complaint will write to you, in order to inform you of the outcome of the investigation into your complaint and to let you know what actions have been or will be taken.</w:t>
      </w:r>
    </w:p>
    <w:p w14:paraId="788E256F" w14:textId="77777777" w:rsidR="00425412" w:rsidRPr="008F2A2F" w:rsidRDefault="00425412" w:rsidP="00425412">
      <w:pPr>
        <w:pStyle w:val="ListParagraph"/>
        <w:rPr>
          <w:rFonts w:asciiTheme="minorHAnsi" w:hAnsiTheme="minorHAnsi" w:cstheme="minorHAnsi"/>
          <w:szCs w:val="22"/>
        </w:rPr>
      </w:pPr>
    </w:p>
    <w:p w14:paraId="003F121B" w14:textId="77777777" w:rsidR="00E52B0F" w:rsidRPr="008F2A2F" w:rsidRDefault="00425412" w:rsidP="000D4726">
      <w:pPr>
        <w:pStyle w:val="ListParagraph"/>
        <w:numPr>
          <w:ilvl w:val="0"/>
          <w:numId w:val="39"/>
        </w:numPr>
        <w:tabs>
          <w:tab w:val="left" w:pos="0"/>
        </w:tabs>
        <w:ind w:left="720"/>
        <w:rPr>
          <w:rFonts w:eastAsia="Times New Roman" w:cstheme="minorHAnsi"/>
          <w:szCs w:val="22"/>
        </w:rPr>
      </w:pPr>
      <w:r w:rsidRPr="008F2A2F">
        <w:rPr>
          <w:rFonts w:asciiTheme="minorHAnsi" w:hAnsiTheme="minorHAnsi" w:cstheme="minorHAnsi"/>
          <w:szCs w:val="22"/>
        </w:rPr>
        <w:t xml:space="preserve">If you are dissatisfied with any aspect of our handling of your complaint, you should contact Mr M A Lawley BSc. FRICS </w:t>
      </w:r>
      <w:proofErr w:type="spellStart"/>
      <w:r w:rsidRPr="008F2A2F">
        <w:rPr>
          <w:rFonts w:asciiTheme="minorHAnsi" w:hAnsiTheme="minorHAnsi" w:cstheme="minorHAnsi"/>
          <w:szCs w:val="22"/>
        </w:rPr>
        <w:t>MCIArb</w:t>
      </w:r>
      <w:proofErr w:type="spellEnd"/>
      <w:r w:rsidRPr="008F2A2F">
        <w:rPr>
          <w:rFonts w:asciiTheme="minorHAnsi" w:hAnsiTheme="minorHAnsi" w:cstheme="minorHAnsi"/>
          <w:szCs w:val="22"/>
        </w:rPr>
        <w:t>.  He is the Cooke &amp; Arkwright Chairman and will personally conduct a separate review of your complaint and contact you within fourteen days to inform you of the conclusion of this review.</w:t>
      </w:r>
    </w:p>
    <w:p w14:paraId="0EA6562D" w14:textId="77777777" w:rsidR="00425412" w:rsidRPr="008F2A2F" w:rsidRDefault="00425412" w:rsidP="00425412">
      <w:pPr>
        <w:tabs>
          <w:tab w:val="left" w:pos="0"/>
        </w:tabs>
        <w:ind w:hanging="360"/>
        <w:rPr>
          <w:rFonts w:eastAsia="Times New Roman" w:cstheme="minorHAnsi"/>
          <w:szCs w:val="22"/>
        </w:rPr>
      </w:pPr>
    </w:p>
    <w:p w14:paraId="1E44B0F3" w14:textId="378D33A3" w:rsidR="00AE6E2C" w:rsidRPr="008F2A2F" w:rsidRDefault="00E52B0F" w:rsidP="000D4726">
      <w:pPr>
        <w:pStyle w:val="ListParagraph"/>
        <w:numPr>
          <w:ilvl w:val="0"/>
          <w:numId w:val="39"/>
        </w:numPr>
        <w:tabs>
          <w:tab w:val="left" w:pos="0"/>
        </w:tabs>
        <w:ind w:left="720"/>
        <w:rPr>
          <w:rFonts w:eastAsia="Times New Roman" w:cstheme="minorHAnsi"/>
          <w:szCs w:val="22"/>
        </w:rPr>
      </w:pPr>
      <w:r w:rsidRPr="008F2A2F">
        <w:rPr>
          <w:rFonts w:eastAsia="Times New Roman" w:cstheme="minorHAnsi"/>
          <w:szCs w:val="22"/>
        </w:rPr>
        <w:t xml:space="preserve">Following this and if the complaint cannot be resolved, we will then refer you to an independent redress mechanism which is approved by the RICS Regulatory Board.  We shall provide you with full contact details of the relevant redress provider, depending on the nature of the complaint.  Briefly, the providers which Cooke &amp; Arkwright uses in such instances and which are approved by the RICS Regulatory Board are the Dispute Resolution Service (for business </w:t>
      </w:r>
      <w:r w:rsidR="000D4726">
        <w:rPr>
          <w:rFonts w:eastAsia="Times New Roman" w:cstheme="minorHAnsi"/>
          <w:szCs w:val="22"/>
        </w:rPr>
        <w:t xml:space="preserve">to business </w:t>
      </w:r>
      <w:r w:rsidRPr="008F2A2F">
        <w:rPr>
          <w:rFonts w:eastAsia="Times New Roman" w:cstheme="minorHAnsi"/>
          <w:szCs w:val="22"/>
        </w:rPr>
        <w:t>or commercial clients</w:t>
      </w:r>
      <w:r w:rsidR="000D4726">
        <w:rPr>
          <w:rFonts w:eastAsia="Times New Roman" w:cstheme="minorHAnsi"/>
          <w:szCs w:val="22"/>
        </w:rPr>
        <w:t xml:space="preserve"> or as an alternative the Centre for Effective Dispute Resolution (CEDR) 70 Fleet Street, London, EC47 1EU</w:t>
      </w:r>
      <w:r w:rsidRPr="008F2A2F">
        <w:rPr>
          <w:rFonts w:eastAsia="Times New Roman" w:cstheme="minorHAnsi"/>
          <w:szCs w:val="22"/>
        </w:rPr>
        <w:t xml:space="preserve">) and the </w:t>
      </w:r>
      <w:r w:rsidR="000D4726">
        <w:rPr>
          <w:rFonts w:eastAsia="Times New Roman" w:cstheme="minorHAnsi"/>
          <w:szCs w:val="22"/>
        </w:rPr>
        <w:t>Property Redress Scheme (PRS)</w:t>
      </w:r>
      <w:r w:rsidRPr="008F2A2F">
        <w:rPr>
          <w:rFonts w:eastAsia="Times New Roman" w:cstheme="minorHAnsi"/>
          <w:szCs w:val="22"/>
        </w:rPr>
        <w:t xml:space="preserve"> </w:t>
      </w:r>
      <w:hyperlink r:id="rId7" w:history="1">
        <w:r w:rsidR="00E66E7D" w:rsidRPr="00D9374B">
          <w:rPr>
            <w:rStyle w:val="Hyperlink"/>
            <w:rFonts w:eastAsia="Times New Roman" w:cstheme="minorHAnsi"/>
            <w:color w:val="auto"/>
            <w:szCs w:val="22"/>
          </w:rPr>
          <w:t>info@theprs.co.uk</w:t>
        </w:r>
      </w:hyperlink>
      <w:r w:rsidR="00E66E7D">
        <w:rPr>
          <w:rFonts w:eastAsia="Times New Roman" w:cstheme="minorHAnsi"/>
          <w:szCs w:val="22"/>
        </w:rPr>
        <w:t xml:space="preserve"> 0333 321 9418 </w:t>
      </w:r>
      <w:r w:rsidRPr="008F2A2F">
        <w:rPr>
          <w:rFonts w:eastAsia="Times New Roman" w:cstheme="minorHAnsi"/>
          <w:szCs w:val="22"/>
        </w:rPr>
        <w:t>(for consumer related complaints).</w:t>
      </w:r>
    </w:p>
    <w:p w14:paraId="3081BE44" w14:textId="3F02B5A1" w:rsidR="00581043" w:rsidRDefault="00581043" w:rsidP="007C6B5F">
      <w:pPr>
        <w:tabs>
          <w:tab w:val="left" w:pos="0"/>
        </w:tabs>
        <w:ind w:left="-450"/>
      </w:pPr>
    </w:p>
    <w:p w14:paraId="0805CE36" w14:textId="75EFD382" w:rsidR="00E66E7D" w:rsidRDefault="00E66E7D" w:rsidP="007C6B5F">
      <w:pPr>
        <w:tabs>
          <w:tab w:val="left" w:pos="0"/>
        </w:tabs>
        <w:ind w:left="-450"/>
      </w:pPr>
    </w:p>
    <w:p w14:paraId="0C920FC6" w14:textId="77777777" w:rsidR="00E66E7D" w:rsidRDefault="00E66E7D" w:rsidP="007C6B5F">
      <w:pPr>
        <w:tabs>
          <w:tab w:val="left" w:pos="0"/>
        </w:tabs>
        <w:ind w:left="-450"/>
      </w:pPr>
    </w:p>
    <w:p w14:paraId="7C6D0AD8" w14:textId="77777777" w:rsidR="008E2F9F" w:rsidRDefault="008E2F9F" w:rsidP="008E2F9F">
      <w:pPr>
        <w:tabs>
          <w:tab w:val="left" w:pos="0"/>
        </w:tabs>
        <w:rPr>
          <w:sz w:val="18"/>
        </w:rPr>
      </w:pPr>
    </w:p>
    <w:p w14:paraId="7E45FFFE" w14:textId="0598FB99" w:rsidR="008E2F9F" w:rsidRDefault="008E2F9F" w:rsidP="008E2F9F">
      <w:pPr>
        <w:tabs>
          <w:tab w:val="left" w:pos="0"/>
        </w:tabs>
        <w:rPr>
          <w:sz w:val="18"/>
        </w:rPr>
      </w:pPr>
      <w:r>
        <w:rPr>
          <w:sz w:val="18"/>
        </w:rPr>
        <w:t xml:space="preserve">Last Review Date: </w:t>
      </w:r>
      <w:r w:rsidR="00FC5E2F">
        <w:rPr>
          <w:sz w:val="18"/>
        </w:rPr>
        <w:t xml:space="preserve"> </w:t>
      </w:r>
      <w:r w:rsidR="00E66E7D">
        <w:rPr>
          <w:sz w:val="18"/>
        </w:rPr>
        <w:t xml:space="preserve">May </w:t>
      </w:r>
      <w:r w:rsidR="00B12A87">
        <w:rPr>
          <w:sz w:val="18"/>
        </w:rPr>
        <w:t>20</w:t>
      </w:r>
      <w:r w:rsidR="00FC5E2F">
        <w:rPr>
          <w:sz w:val="18"/>
        </w:rPr>
        <w:t>2</w:t>
      </w:r>
      <w:r w:rsidR="009B5693">
        <w:rPr>
          <w:sz w:val="18"/>
        </w:rPr>
        <w:t>1</w:t>
      </w:r>
    </w:p>
    <w:p w14:paraId="5E7AB978" w14:textId="1A27578B" w:rsidR="008E2F9F" w:rsidRDefault="008E2F9F" w:rsidP="008E2F9F">
      <w:pPr>
        <w:tabs>
          <w:tab w:val="left" w:pos="0"/>
        </w:tabs>
        <w:rPr>
          <w:sz w:val="18"/>
        </w:rPr>
      </w:pPr>
      <w:r>
        <w:rPr>
          <w:sz w:val="18"/>
        </w:rPr>
        <w:t xml:space="preserve">Next Review Date: </w:t>
      </w:r>
      <w:r w:rsidR="003A7EA1">
        <w:rPr>
          <w:sz w:val="18"/>
        </w:rPr>
        <w:t xml:space="preserve">March </w:t>
      </w:r>
      <w:r w:rsidR="00DE0AC9">
        <w:rPr>
          <w:sz w:val="18"/>
        </w:rPr>
        <w:t>20</w:t>
      </w:r>
      <w:r w:rsidR="003A7EA1">
        <w:rPr>
          <w:sz w:val="18"/>
        </w:rPr>
        <w:t>2</w:t>
      </w:r>
      <w:r w:rsidR="009B5693">
        <w:rPr>
          <w:sz w:val="18"/>
        </w:rPr>
        <w:t>2</w:t>
      </w:r>
    </w:p>
    <w:sectPr w:rsidR="008E2F9F" w:rsidSect="00236996">
      <w:headerReference w:type="default" r:id="rId8"/>
      <w:headerReference w:type="first" r:id="rId9"/>
      <w:pgSz w:w="11906" w:h="16838" w:code="9"/>
      <w:pgMar w:top="2160" w:right="749" w:bottom="1627"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5FE6C" w14:textId="77777777" w:rsidR="00E52B0F" w:rsidRDefault="00E52B0F" w:rsidP="003A5D70">
      <w:r>
        <w:separator/>
      </w:r>
    </w:p>
  </w:endnote>
  <w:endnote w:type="continuationSeparator" w:id="0">
    <w:p w14:paraId="742610E6" w14:textId="77777777" w:rsidR="00E52B0F" w:rsidRDefault="00E52B0F" w:rsidP="003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680C9" w14:textId="77777777" w:rsidR="00E52B0F" w:rsidRDefault="00E52B0F" w:rsidP="003A5D70">
      <w:r>
        <w:separator/>
      </w:r>
    </w:p>
  </w:footnote>
  <w:footnote w:type="continuationSeparator" w:id="0">
    <w:p w14:paraId="52868905" w14:textId="77777777" w:rsidR="00E52B0F" w:rsidRDefault="00E52B0F" w:rsidP="003A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B52EB" w14:textId="77777777" w:rsidR="00236996" w:rsidRDefault="00236996">
    <w:pPr>
      <w:pStyle w:val="Header"/>
    </w:pPr>
  </w:p>
  <w:p w14:paraId="2A98D451" w14:textId="77777777" w:rsidR="00236996" w:rsidRDefault="00236996">
    <w:pPr>
      <w:pStyle w:val="Header"/>
    </w:pPr>
  </w:p>
  <w:p w14:paraId="44160430" w14:textId="77777777" w:rsidR="00236996" w:rsidRDefault="00236996">
    <w:pPr>
      <w:pStyle w:val="Header"/>
    </w:pPr>
  </w:p>
  <w:p w14:paraId="1BAB7A55" w14:textId="77777777" w:rsidR="00236996" w:rsidRDefault="00236996">
    <w:pPr>
      <w:pStyle w:val="Header"/>
    </w:pPr>
  </w:p>
  <w:p w14:paraId="1C80E101" w14:textId="77777777" w:rsidR="00236996" w:rsidRDefault="00236996">
    <w:pPr>
      <w:pStyle w:val="Header"/>
    </w:pPr>
  </w:p>
  <w:p w14:paraId="174499D7" w14:textId="77777777" w:rsidR="00236996" w:rsidRDefault="00236996">
    <w:pPr>
      <w:pStyle w:val="Header"/>
    </w:pPr>
  </w:p>
  <w:p w14:paraId="3DCE829B" w14:textId="77777777" w:rsidR="00236996" w:rsidRDefault="00236996">
    <w:pPr>
      <w:pStyle w:val="Header"/>
    </w:pPr>
  </w:p>
  <w:p w14:paraId="3675424F" w14:textId="77777777" w:rsidR="00236996" w:rsidRDefault="00236996">
    <w:pPr>
      <w:pStyle w:val="Header"/>
    </w:pPr>
  </w:p>
  <w:p w14:paraId="4B7DADE9" w14:textId="77777777" w:rsidR="006E1185" w:rsidRPr="00236996" w:rsidRDefault="00DC4276">
    <w:pPr>
      <w:pStyle w:val="Header"/>
      <w:rPr>
        <w:sz w:val="12"/>
      </w:rPr>
    </w:pPr>
    <w:r>
      <w:rPr>
        <w:noProof/>
        <w:lang w:eastAsia="en-GB"/>
      </w:rPr>
      <w:drawing>
        <wp:anchor distT="0" distB="0" distL="114300" distR="114300" simplePos="0" relativeHeight="251658240" behindDoc="1" locked="1" layoutInCell="1" allowOverlap="1" wp14:anchorId="37B5F18E" wp14:editId="5A0096AC">
          <wp:simplePos x="0" y="0"/>
          <wp:positionH relativeFrom="column">
            <wp:posOffset>-847725</wp:posOffset>
          </wp:positionH>
          <wp:positionV relativeFrom="page">
            <wp:posOffset>114300</wp:posOffset>
          </wp:positionV>
          <wp:extent cx="7381875" cy="104457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 Doc V2.jpg"/>
                  <pic:cNvPicPr/>
                </pic:nvPicPr>
                <pic:blipFill>
                  <a:blip r:embed="rId1">
                    <a:extLst>
                      <a:ext uri="{28A0092B-C50C-407E-A947-70E740481C1C}">
                        <a14:useLocalDpi xmlns:a14="http://schemas.microsoft.com/office/drawing/2010/main" val="0"/>
                      </a:ext>
                    </a:extLst>
                  </a:blip>
                  <a:stretch>
                    <a:fillRect/>
                  </a:stretch>
                </pic:blipFill>
                <pic:spPr>
                  <a:xfrm>
                    <a:off x="0" y="0"/>
                    <a:ext cx="7381875" cy="10445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F24E" w14:textId="77777777" w:rsidR="00236996" w:rsidRDefault="00236996">
    <w:pPr>
      <w:pStyle w:val="Header"/>
    </w:pPr>
    <w:r>
      <w:rPr>
        <w:noProof/>
        <w:lang w:eastAsia="en-GB"/>
      </w:rPr>
      <w:drawing>
        <wp:anchor distT="0" distB="0" distL="114300" distR="114300" simplePos="0" relativeHeight="251660288" behindDoc="1" locked="1" layoutInCell="1" allowOverlap="1" wp14:anchorId="63A13D44" wp14:editId="3BB8526A">
          <wp:simplePos x="0" y="0"/>
          <wp:positionH relativeFrom="column">
            <wp:posOffset>-808355</wp:posOffset>
          </wp:positionH>
          <wp:positionV relativeFrom="page">
            <wp:posOffset>91440</wp:posOffset>
          </wp:positionV>
          <wp:extent cx="7381875" cy="10445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 Doc V2.jpg"/>
                  <pic:cNvPicPr/>
                </pic:nvPicPr>
                <pic:blipFill>
                  <a:blip r:embed="rId1">
                    <a:extLst>
                      <a:ext uri="{28A0092B-C50C-407E-A947-70E740481C1C}">
                        <a14:useLocalDpi xmlns:a14="http://schemas.microsoft.com/office/drawing/2010/main" val="0"/>
                      </a:ext>
                    </a:extLst>
                  </a:blip>
                  <a:stretch>
                    <a:fillRect/>
                  </a:stretch>
                </pic:blipFill>
                <pic:spPr>
                  <a:xfrm>
                    <a:off x="0" y="0"/>
                    <a:ext cx="7381875" cy="10445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AF4D7EA"/>
    <w:lvl w:ilvl="0">
      <w:start w:val="1"/>
      <w:numFmt w:val="decimal"/>
      <w:pStyle w:val="Heading1"/>
      <w:lvlText w:val="%1."/>
      <w:lvlJc w:val="left"/>
      <w:pPr>
        <w:tabs>
          <w:tab w:val="num" w:pos="90"/>
        </w:tabs>
        <w:ind w:left="81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270"/>
        </w:tabs>
        <w:ind w:left="99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arkH3"/>
      <w:lvlText w:val="%1.%2.%3"/>
      <w:lvlJc w:val="left"/>
      <w:pPr>
        <w:tabs>
          <w:tab w:val="num" w:pos="90"/>
        </w:tabs>
        <w:ind w:left="810" w:hanging="720"/>
      </w:pPr>
      <w:rPr>
        <w:rFonts w:hint="default"/>
        <w:b w:val="0"/>
        <w:sz w:val="22"/>
        <w:szCs w:val="22"/>
      </w:rPr>
    </w:lvl>
    <w:lvl w:ilvl="3">
      <w:start w:val="1"/>
      <w:numFmt w:val="decimal"/>
      <w:lvlText w:val="%1.%2.%3.%4"/>
      <w:lvlJc w:val="left"/>
      <w:pPr>
        <w:tabs>
          <w:tab w:val="num" w:pos="0"/>
        </w:tabs>
        <w:ind w:left="2160" w:hanging="2160"/>
      </w:pPr>
      <w:rPr>
        <w:rFonts w:hint="default"/>
        <w:sz w:val="22"/>
        <w:szCs w:val="22"/>
      </w:rPr>
    </w:lvl>
    <w:lvl w:ilvl="4">
      <w:start w:val="1"/>
      <w:numFmt w:val="decimal"/>
      <w:lvlText w:val="(%5)"/>
      <w:lvlJc w:val="left"/>
      <w:pPr>
        <w:tabs>
          <w:tab w:val="num" w:pos="0"/>
        </w:tabs>
        <w:ind w:left="3588" w:hanging="708"/>
      </w:pPr>
      <w:rPr>
        <w:rFonts w:hint="default"/>
      </w:rPr>
    </w:lvl>
    <w:lvl w:ilvl="5">
      <w:start w:val="1"/>
      <w:numFmt w:val="lowerLetter"/>
      <w:lvlText w:val="(%6)"/>
      <w:lvlJc w:val="left"/>
      <w:pPr>
        <w:tabs>
          <w:tab w:val="num" w:pos="0"/>
        </w:tabs>
        <w:ind w:left="4296" w:hanging="708"/>
      </w:pPr>
      <w:rPr>
        <w:rFonts w:hint="default"/>
      </w:rPr>
    </w:lvl>
    <w:lvl w:ilvl="6">
      <w:start w:val="1"/>
      <w:numFmt w:val="lowerRoman"/>
      <w:lvlText w:val="(%7)"/>
      <w:lvlJc w:val="left"/>
      <w:pPr>
        <w:tabs>
          <w:tab w:val="num" w:pos="0"/>
        </w:tabs>
        <w:ind w:left="5004" w:hanging="708"/>
      </w:pPr>
      <w:rPr>
        <w:rFonts w:hint="default"/>
      </w:rPr>
    </w:lvl>
    <w:lvl w:ilvl="7">
      <w:start w:val="1"/>
      <w:numFmt w:val="lowerLetter"/>
      <w:lvlText w:val="(%8)"/>
      <w:lvlJc w:val="left"/>
      <w:pPr>
        <w:tabs>
          <w:tab w:val="num" w:pos="0"/>
        </w:tabs>
        <w:ind w:left="5712" w:hanging="708"/>
      </w:pPr>
      <w:rPr>
        <w:rFonts w:hint="default"/>
      </w:rPr>
    </w:lvl>
    <w:lvl w:ilvl="8">
      <w:start w:val="1"/>
      <w:numFmt w:val="lowerRoman"/>
      <w:lvlText w:val="(%9)"/>
      <w:lvlJc w:val="left"/>
      <w:pPr>
        <w:tabs>
          <w:tab w:val="num" w:pos="0"/>
        </w:tabs>
        <w:ind w:left="6420" w:hanging="708"/>
      </w:pPr>
      <w:rPr>
        <w:rFonts w:hint="default"/>
      </w:rPr>
    </w:lvl>
  </w:abstractNum>
  <w:abstractNum w:abstractNumId="1" w15:restartNumberingAfterBreak="0">
    <w:nsid w:val="0DA348A4"/>
    <w:multiLevelType w:val="hybridMultilevel"/>
    <w:tmpl w:val="246A5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F554F5"/>
    <w:multiLevelType w:val="hybridMultilevel"/>
    <w:tmpl w:val="D16CB3D8"/>
    <w:lvl w:ilvl="0" w:tplc="FF2605AA">
      <w:start w:val="1"/>
      <w:numFmt w:val="lowerLetter"/>
      <w:pStyle w:val="CoarkRptTextSmallabc"/>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AB5E53"/>
    <w:multiLevelType w:val="hybridMultilevel"/>
    <w:tmpl w:val="7F381314"/>
    <w:lvl w:ilvl="0" w:tplc="2DD2178C">
      <w:start w:val="1"/>
      <w:numFmt w:val="lowerLetter"/>
      <w:pStyle w:val="CoarkRptTextabc"/>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331264"/>
    <w:multiLevelType w:val="hybridMultilevel"/>
    <w:tmpl w:val="C4B879BC"/>
    <w:lvl w:ilvl="0" w:tplc="E0C80C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2"/>
  </w:num>
  <w:num w:numId="10">
    <w:abstractNumId w:val="0"/>
  </w:num>
  <w:num w:numId="11">
    <w:abstractNumId w:val="0"/>
  </w:num>
  <w:num w:numId="12">
    <w:abstractNumId w:val="0"/>
  </w:num>
  <w:num w:numId="13">
    <w:abstractNumId w:val="0"/>
  </w:num>
  <w:num w:numId="14">
    <w:abstractNumId w:val="0"/>
  </w:num>
  <w:num w:numId="15">
    <w:abstractNumId w:val="3"/>
  </w:num>
  <w:num w:numId="16">
    <w:abstractNumId w:val="2"/>
  </w:num>
  <w:num w:numId="17">
    <w:abstractNumId w:val="0"/>
  </w:num>
  <w:num w:numId="18">
    <w:abstractNumId w:val="0"/>
  </w:num>
  <w:num w:numId="19">
    <w:abstractNumId w:val="0"/>
  </w:num>
  <w:num w:numId="20">
    <w:abstractNumId w:val="0"/>
  </w:num>
  <w:num w:numId="21">
    <w:abstractNumId w:val="0"/>
  </w:num>
  <w:num w:numId="22">
    <w:abstractNumId w:val="3"/>
  </w:num>
  <w:num w:numId="23">
    <w:abstractNumId w:val="2"/>
  </w:num>
  <w:num w:numId="24">
    <w:abstractNumId w:val="0"/>
  </w:num>
  <w:num w:numId="25">
    <w:abstractNumId w:val="0"/>
  </w:num>
  <w:num w:numId="26">
    <w:abstractNumId w:val="0"/>
  </w:num>
  <w:num w:numId="27">
    <w:abstractNumId w:val="0"/>
  </w:num>
  <w:num w:numId="28">
    <w:abstractNumId w:val="0"/>
  </w:num>
  <w:num w:numId="29">
    <w:abstractNumId w:val="3"/>
  </w:num>
  <w:num w:numId="30">
    <w:abstractNumId w:val="2"/>
  </w:num>
  <w:num w:numId="31">
    <w:abstractNumId w:val="0"/>
  </w:num>
  <w:num w:numId="32">
    <w:abstractNumId w:val="0"/>
  </w:num>
  <w:num w:numId="33">
    <w:abstractNumId w:val="0"/>
  </w:num>
  <w:num w:numId="34">
    <w:abstractNumId w:val="0"/>
  </w:num>
  <w:num w:numId="35">
    <w:abstractNumId w:val="0"/>
  </w:num>
  <w:num w:numId="36">
    <w:abstractNumId w:val="3"/>
  </w:num>
  <w:num w:numId="37">
    <w:abstractNumId w:val="2"/>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B0F"/>
    <w:rsid w:val="0002035A"/>
    <w:rsid w:val="00086607"/>
    <w:rsid w:val="000D4726"/>
    <w:rsid w:val="00154F41"/>
    <w:rsid w:val="00236996"/>
    <w:rsid w:val="002458B7"/>
    <w:rsid w:val="003A5D70"/>
    <w:rsid w:val="003A7EA1"/>
    <w:rsid w:val="00425412"/>
    <w:rsid w:val="00581043"/>
    <w:rsid w:val="005F79F3"/>
    <w:rsid w:val="006E1185"/>
    <w:rsid w:val="006F0E35"/>
    <w:rsid w:val="0073196F"/>
    <w:rsid w:val="00790655"/>
    <w:rsid w:val="007C6B5F"/>
    <w:rsid w:val="0081319F"/>
    <w:rsid w:val="008E2F9F"/>
    <w:rsid w:val="008F2A2F"/>
    <w:rsid w:val="009B5693"/>
    <w:rsid w:val="00AE6E2C"/>
    <w:rsid w:val="00B12A87"/>
    <w:rsid w:val="00B8618D"/>
    <w:rsid w:val="00C266D3"/>
    <w:rsid w:val="00C7454A"/>
    <w:rsid w:val="00D14FE4"/>
    <w:rsid w:val="00D410B3"/>
    <w:rsid w:val="00D46325"/>
    <w:rsid w:val="00D9374B"/>
    <w:rsid w:val="00DC4276"/>
    <w:rsid w:val="00DE0AC9"/>
    <w:rsid w:val="00E35387"/>
    <w:rsid w:val="00E52B0F"/>
    <w:rsid w:val="00E66E7D"/>
    <w:rsid w:val="00E77600"/>
    <w:rsid w:val="00FB5DEF"/>
    <w:rsid w:val="00FC5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8A0EF6"/>
  <w15:docId w15:val="{36288623-9DED-49EE-B57E-207BD0DE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4"/>
        <w:szCs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B5F"/>
    <w:pPr>
      <w:spacing w:line="240" w:lineRule="auto"/>
    </w:pPr>
    <w:rPr>
      <w:sz w:val="22"/>
    </w:rPr>
  </w:style>
  <w:style w:type="paragraph" w:styleId="Heading1">
    <w:name w:val="heading 1"/>
    <w:basedOn w:val="Normal"/>
    <w:next w:val="Normal"/>
    <w:link w:val="Heading1Char"/>
    <w:uiPriority w:val="9"/>
    <w:qFormat/>
    <w:rsid w:val="00D410B3"/>
    <w:pPr>
      <w:keepNext/>
      <w:keepLines/>
      <w:numPr>
        <w:numId w:val="35"/>
      </w:numPr>
      <w:spacing w:before="480"/>
      <w:outlineLvl w:val="0"/>
    </w:pPr>
    <w:rPr>
      <w:rFonts w:asciiTheme="majorHAnsi" w:eastAsiaTheme="majorEastAsia" w:hAnsiTheme="majorHAnsi" w:cstheme="majorBidi"/>
      <w:b/>
      <w:bCs/>
      <w:color w:val="25496F" w:themeColor="accent1" w:themeShade="BF"/>
      <w:sz w:val="28"/>
      <w:szCs w:val="28"/>
    </w:rPr>
  </w:style>
  <w:style w:type="paragraph" w:styleId="Heading2">
    <w:name w:val="heading 2"/>
    <w:basedOn w:val="Normal"/>
    <w:next w:val="Normal"/>
    <w:link w:val="Heading2Char"/>
    <w:uiPriority w:val="9"/>
    <w:semiHidden/>
    <w:unhideWhenUsed/>
    <w:qFormat/>
    <w:rsid w:val="00D410B3"/>
    <w:pPr>
      <w:keepNext/>
      <w:keepLines/>
      <w:numPr>
        <w:ilvl w:val="1"/>
        <w:numId w:val="35"/>
      </w:numPr>
      <w:spacing w:before="200"/>
      <w:outlineLvl w:val="1"/>
    </w:pPr>
    <w:rPr>
      <w:rFonts w:asciiTheme="majorHAnsi" w:eastAsiaTheme="majorEastAsia" w:hAnsiTheme="majorHAnsi" w:cstheme="majorBidi"/>
      <w:b/>
      <w:bCs/>
      <w:color w:val="326295" w:themeColor="accent1"/>
      <w:sz w:val="26"/>
      <w:szCs w:val="26"/>
    </w:rPr>
  </w:style>
  <w:style w:type="paragraph" w:styleId="Heading3">
    <w:name w:val="heading 3"/>
    <w:basedOn w:val="Normal"/>
    <w:next w:val="Normal"/>
    <w:link w:val="Heading3Char"/>
    <w:uiPriority w:val="9"/>
    <w:semiHidden/>
    <w:unhideWhenUsed/>
    <w:qFormat/>
    <w:rsid w:val="00D410B3"/>
    <w:pPr>
      <w:keepNext/>
      <w:keepLines/>
      <w:spacing w:before="200"/>
      <w:outlineLvl w:val="2"/>
    </w:pPr>
    <w:rPr>
      <w:rFonts w:asciiTheme="majorHAnsi" w:eastAsiaTheme="majorEastAsia" w:hAnsiTheme="majorHAnsi" w:cstheme="majorBidi"/>
      <w:b/>
      <w:bCs/>
      <w:color w:val="3262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D70"/>
    <w:pPr>
      <w:tabs>
        <w:tab w:val="center" w:pos="4513"/>
        <w:tab w:val="right" w:pos="9026"/>
      </w:tabs>
    </w:pPr>
  </w:style>
  <w:style w:type="character" w:customStyle="1" w:styleId="HeaderChar">
    <w:name w:val="Header Char"/>
    <w:basedOn w:val="DefaultParagraphFont"/>
    <w:link w:val="Header"/>
    <w:uiPriority w:val="99"/>
    <w:rsid w:val="003A5D70"/>
  </w:style>
  <w:style w:type="paragraph" w:styleId="Footer">
    <w:name w:val="footer"/>
    <w:basedOn w:val="Normal"/>
    <w:link w:val="FooterChar"/>
    <w:uiPriority w:val="99"/>
    <w:unhideWhenUsed/>
    <w:rsid w:val="003A5D70"/>
    <w:pPr>
      <w:tabs>
        <w:tab w:val="center" w:pos="4513"/>
        <w:tab w:val="right" w:pos="9026"/>
      </w:tabs>
    </w:pPr>
  </w:style>
  <w:style w:type="character" w:customStyle="1" w:styleId="FooterChar">
    <w:name w:val="Footer Char"/>
    <w:basedOn w:val="DefaultParagraphFont"/>
    <w:link w:val="Footer"/>
    <w:uiPriority w:val="99"/>
    <w:rsid w:val="003A5D70"/>
  </w:style>
  <w:style w:type="paragraph" w:styleId="BalloonText">
    <w:name w:val="Balloon Text"/>
    <w:basedOn w:val="Normal"/>
    <w:link w:val="BalloonTextChar"/>
    <w:uiPriority w:val="99"/>
    <w:semiHidden/>
    <w:unhideWhenUsed/>
    <w:rsid w:val="003A5D70"/>
    <w:rPr>
      <w:rFonts w:ascii="Tahoma" w:hAnsi="Tahoma" w:cs="Tahoma"/>
      <w:sz w:val="16"/>
      <w:szCs w:val="16"/>
    </w:rPr>
  </w:style>
  <w:style w:type="character" w:customStyle="1" w:styleId="BalloonTextChar">
    <w:name w:val="Balloon Text Char"/>
    <w:basedOn w:val="DefaultParagraphFont"/>
    <w:link w:val="BalloonText"/>
    <w:uiPriority w:val="99"/>
    <w:semiHidden/>
    <w:rsid w:val="003A5D70"/>
    <w:rPr>
      <w:rFonts w:ascii="Tahoma" w:hAnsi="Tahoma" w:cs="Tahoma"/>
      <w:sz w:val="16"/>
      <w:szCs w:val="16"/>
    </w:rPr>
  </w:style>
  <w:style w:type="paragraph" w:customStyle="1" w:styleId="CoarkH1">
    <w:name w:val="CoarkH1"/>
    <w:basedOn w:val="Heading1"/>
    <w:next w:val="Normal"/>
    <w:qFormat/>
    <w:rsid w:val="00D410B3"/>
    <w:pPr>
      <w:keepLines w:val="0"/>
      <w:numPr>
        <w:numId w:val="0"/>
      </w:numPr>
      <w:tabs>
        <w:tab w:val="left" w:pos="900"/>
      </w:tabs>
      <w:spacing w:before="720" w:after="240"/>
    </w:pPr>
    <w:rPr>
      <w:rFonts w:ascii="Gill Sans MT" w:eastAsia="Times New Roman" w:hAnsi="Gill Sans MT" w:cs="Times New Roman"/>
      <w:bCs w:val="0"/>
      <w:color w:val="000080"/>
    </w:rPr>
  </w:style>
  <w:style w:type="character" w:customStyle="1" w:styleId="Heading1Char">
    <w:name w:val="Heading 1 Char"/>
    <w:basedOn w:val="DefaultParagraphFont"/>
    <w:link w:val="Heading1"/>
    <w:uiPriority w:val="9"/>
    <w:rsid w:val="00D410B3"/>
    <w:rPr>
      <w:rFonts w:asciiTheme="majorHAnsi" w:eastAsiaTheme="majorEastAsia" w:hAnsiTheme="majorHAnsi" w:cstheme="majorBidi"/>
      <w:b/>
      <w:bCs/>
      <w:color w:val="25496F" w:themeColor="accent1" w:themeShade="BF"/>
      <w:sz w:val="28"/>
      <w:szCs w:val="28"/>
    </w:rPr>
  </w:style>
  <w:style w:type="paragraph" w:customStyle="1" w:styleId="CoarkH1Small">
    <w:name w:val="CoarkH1Small"/>
    <w:basedOn w:val="CoarkH1"/>
    <w:next w:val="Normal"/>
    <w:qFormat/>
    <w:rsid w:val="00D410B3"/>
    <w:pPr>
      <w:spacing w:before="480"/>
    </w:pPr>
    <w:rPr>
      <w:sz w:val="18"/>
    </w:rPr>
  </w:style>
  <w:style w:type="paragraph" w:customStyle="1" w:styleId="CoarkH2">
    <w:name w:val="CoarkH2"/>
    <w:basedOn w:val="Heading2"/>
    <w:next w:val="Normal"/>
    <w:link w:val="CoarkH2Char"/>
    <w:qFormat/>
    <w:rsid w:val="00D410B3"/>
    <w:pPr>
      <w:keepLines w:val="0"/>
      <w:numPr>
        <w:ilvl w:val="0"/>
        <w:numId w:val="0"/>
      </w:numPr>
      <w:tabs>
        <w:tab w:val="num" w:pos="270"/>
        <w:tab w:val="left" w:pos="900"/>
        <w:tab w:val="left" w:pos="1440"/>
        <w:tab w:val="left" w:pos="2160"/>
        <w:tab w:val="left" w:pos="2880"/>
      </w:tabs>
      <w:spacing w:before="0" w:after="240"/>
      <w:ind w:left="990" w:hanging="720"/>
    </w:pPr>
    <w:rPr>
      <w:rFonts w:ascii="Calibri" w:eastAsia="Times New Roman" w:hAnsi="Calibri" w:cs="Times New Roman"/>
      <w:b w:val="0"/>
      <w:color w:val="000080"/>
      <w:sz w:val="22"/>
      <w:szCs w:val="24"/>
    </w:rPr>
  </w:style>
  <w:style w:type="character" w:customStyle="1" w:styleId="CoarkH2Char">
    <w:name w:val="CoarkH2 Char"/>
    <w:link w:val="CoarkH2"/>
    <w:rsid w:val="00D410B3"/>
    <w:rPr>
      <w:rFonts w:eastAsia="Times New Roman" w:cs="Times New Roman"/>
      <w:bCs/>
      <w:color w:val="000080"/>
      <w:sz w:val="22"/>
    </w:rPr>
  </w:style>
  <w:style w:type="character" w:customStyle="1" w:styleId="Heading2Char">
    <w:name w:val="Heading 2 Char"/>
    <w:basedOn w:val="DefaultParagraphFont"/>
    <w:link w:val="Heading2"/>
    <w:uiPriority w:val="9"/>
    <w:semiHidden/>
    <w:rsid w:val="00D410B3"/>
    <w:rPr>
      <w:rFonts w:asciiTheme="majorHAnsi" w:eastAsiaTheme="majorEastAsia" w:hAnsiTheme="majorHAnsi" w:cstheme="majorBidi"/>
      <w:b/>
      <w:bCs/>
      <w:color w:val="326295" w:themeColor="accent1"/>
      <w:sz w:val="26"/>
      <w:szCs w:val="26"/>
    </w:rPr>
  </w:style>
  <w:style w:type="paragraph" w:customStyle="1" w:styleId="CoarkH2Small">
    <w:name w:val="CoarkH2Small"/>
    <w:basedOn w:val="CoarkH2"/>
    <w:next w:val="Normal"/>
    <w:qFormat/>
    <w:rsid w:val="00D410B3"/>
    <w:pPr>
      <w:tabs>
        <w:tab w:val="clear" w:pos="270"/>
      </w:tabs>
      <w:ind w:left="0" w:firstLine="0"/>
    </w:pPr>
    <w:rPr>
      <w:rFonts w:ascii="Gill Sans MT" w:hAnsi="Gill Sans MT"/>
      <w:b/>
      <w:bCs w:val="0"/>
      <w:sz w:val="18"/>
    </w:rPr>
  </w:style>
  <w:style w:type="paragraph" w:customStyle="1" w:styleId="CoarkH3">
    <w:name w:val="CoarkH3"/>
    <w:basedOn w:val="Heading3"/>
    <w:next w:val="Normal"/>
    <w:link w:val="CoarkH3Char"/>
    <w:qFormat/>
    <w:rsid w:val="00D410B3"/>
    <w:pPr>
      <w:keepLines w:val="0"/>
      <w:numPr>
        <w:ilvl w:val="2"/>
        <w:numId w:val="7"/>
      </w:numPr>
      <w:tabs>
        <w:tab w:val="left" w:pos="720"/>
        <w:tab w:val="left" w:pos="1440"/>
        <w:tab w:val="left" w:pos="2160"/>
        <w:tab w:val="left" w:pos="2880"/>
      </w:tabs>
      <w:spacing w:before="0" w:after="240"/>
    </w:pPr>
    <w:rPr>
      <w:rFonts w:eastAsia="Times New Roman" w:cs="Times New Roman"/>
      <w:b w:val="0"/>
      <w:bCs w:val="0"/>
      <w:color w:val="000080"/>
    </w:rPr>
  </w:style>
  <w:style w:type="character" w:customStyle="1" w:styleId="CoarkH3Char">
    <w:name w:val="CoarkH3 Char"/>
    <w:basedOn w:val="Heading3Char"/>
    <w:link w:val="CoarkH3"/>
    <w:rsid w:val="00D410B3"/>
    <w:rPr>
      <w:rFonts w:asciiTheme="majorHAnsi" w:eastAsia="Times New Roman" w:hAnsiTheme="majorHAnsi" w:cs="Times New Roman"/>
      <w:b w:val="0"/>
      <w:bCs w:val="0"/>
      <w:color w:val="000080"/>
      <w:sz w:val="22"/>
    </w:rPr>
  </w:style>
  <w:style w:type="character" w:customStyle="1" w:styleId="Heading3Char">
    <w:name w:val="Heading 3 Char"/>
    <w:basedOn w:val="DefaultParagraphFont"/>
    <w:link w:val="Heading3"/>
    <w:uiPriority w:val="9"/>
    <w:semiHidden/>
    <w:rsid w:val="00D410B3"/>
    <w:rPr>
      <w:rFonts w:asciiTheme="majorHAnsi" w:eastAsiaTheme="majorEastAsia" w:hAnsiTheme="majorHAnsi" w:cstheme="majorBidi"/>
      <w:b/>
      <w:bCs/>
      <w:color w:val="326295" w:themeColor="accent1"/>
    </w:rPr>
  </w:style>
  <w:style w:type="paragraph" w:customStyle="1" w:styleId="CoarkNumbPara2">
    <w:name w:val="CoarkNumbPara2"/>
    <w:basedOn w:val="Heading2"/>
    <w:qFormat/>
    <w:rsid w:val="00D410B3"/>
    <w:pPr>
      <w:keepNext w:val="0"/>
      <w:keepLines w:val="0"/>
      <w:numPr>
        <w:ilvl w:val="0"/>
        <w:numId w:val="0"/>
      </w:numPr>
      <w:tabs>
        <w:tab w:val="left" w:pos="900"/>
        <w:tab w:val="left" w:pos="1440"/>
        <w:tab w:val="left" w:pos="2160"/>
        <w:tab w:val="left" w:pos="2880"/>
      </w:tabs>
      <w:spacing w:before="0" w:after="240"/>
    </w:pPr>
    <w:rPr>
      <w:rFonts w:ascii="Gill Sans MT" w:eastAsia="Times New Roman" w:hAnsi="Gill Sans MT" w:cs="Times New Roman"/>
      <w:b w:val="0"/>
      <w:bCs w:val="0"/>
      <w:color w:val="auto"/>
      <w:sz w:val="22"/>
      <w:szCs w:val="24"/>
    </w:rPr>
  </w:style>
  <w:style w:type="paragraph" w:customStyle="1" w:styleId="CoarkNumbPara3">
    <w:name w:val="CoarkNumbPara3"/>
    <w:basedOn w:val="CoarkH3"/>
    <w:link w:val="CoarkNumbPara3Char"/>
    <w:qFormat/>
    <w:rsid w:val="00D410B3"/>
    <w:pPr>
      <w:keepNext w:val="0"/>
      <w:numPr>
        <w:ilvl w:val="0"/>
        <w:numId w:val="0"/>
      </w:numPr>
    </w:pPr>
    <w:rPr>
      <w:color w:val="000000" w:themeColor="text1"/>
    </w:rPr>
  </w:style>
  <w:style w:type="character" w:customStyle="1" w:styleId="CoarkNumbPara3Char">
    <w:name w:val="CoarkNumbPara3 Char"/>
    <w:basedOn w:val="Heading3Char"/>
    <w:link w:val="CoarkNumbPara3"/>
    <w:rsid w:val="00D410B3"/>
    <w:rPr>
      <w:rFonts w:asciiTheme="majorHAnsi" w:eastAsia="Times New Roman" w:hAnsiTheme="majorHAnsi" w:cs="Times New Roman"/>
      <w:b w:val="0"/>
      <w:bCs w:val="0"/>
      <w:color w:val="000000" w:themeColor="text1"/>
      <w:sz w:val="22"/>
    </w:rPr>
  </w:style>
  <w:style w:type="paragraph" w:customStyle="1" w:styleId="CoarkRptText">
    <w:name w:val="CoarkRptText"/>
    <w:basedOn w:val="Normal"/>
    <w:link w:val="CoarkRptTextChar"/>
    <w:qFormat/>
    <w:rsid w:val="00D410B3"/>
    <w:pPr>
      <w:tabs>
        <w:tab w:val="left" w:pos="720"/>
        <w:tab w:val="left" w:pos="1440"/>
        <w:tab w:val="left" w:pos="2160"/>
        <w:tab w:val="left" w:pos="2880"/>
      </w:tabs>
      <w:spacing w:after="240"/>
      <w:ind w:left="720"/>
    </w:pPr>
    <w:rPr>
      <w:rFonts w:eastAsia="Times New Roman" w:cs="Times New Roman"/>
    </w:rPr>
  </w:style>
  <w:style w:type="character" w:customStyle="1" w:styleId="CoarkRptTextChar">
    <w:name w:val="CoarkRptText Char"/>
    <w:link w:val="CoarkRptText"/>
    <w:rsid w:val="00D410B3"/>
    <w:rPr>
      <w:rFonts w:eastAsia="Times New Roman" w:cs="Times New Roman"/>
      <w:sz w:val="22"/>
    </w:rPr>
  </w:style>
  <w:style w:type="paragraph" w:customStyle="1" w:styleId="CoarkRptTextabc">
    <w:name w:val="CoarkRptTextabc"/>
    <w:basedOn w:val="CoarkRptText"/>
    <w:qFormat/>
    <w:rsid w:val="00D410B3"/>
    <w:pPr>
      <w:numPr>
        <w:numId w:val="36"/>
      </w:numPr>
    </w:pPr>
  </w:style>
  <w:style w:type="paragraph" w:customStyle="1" w:styleId="CoarkRptTextSmall">
    <w:name w:val="CoarkRptTextSmall"/>
    <w:basedOn w:val="CoarkRptText"/>
    <w:qFormat/>
    <w:rsid w:val="00D410B3"/>
    <w:rPr>
      <w:sz w:val="18"/>
    </w:rPr>
  </w:style>
  <w:style w:type="paragraph" w:customStyle="1" w:styleId="CoarkRptTextSmallabc">
    <w:name w:val="CoarkRptTextSmallabc"/>
    <w:basedOn w:val="CoarkRptTextSmall"/>
    <w:qFormat/>
    <w:rsid w:val="00D410B3"/>
    <w:pPr>
      <w:numPr>
        <w:numId w:val="37"/>
      </w:numPr>
      <w:spacing w:before="120" w:after="120"/>
    </w:pPr>
  </w:style>
  <w:style w:type="paragraph" w:styleId="ListParagraph">
    <w:name w:val="List Paragraph"/>
    <w:basedOn w:val="Normal"/>
    <w:uiPriority w:val="34"/>
    <w:qFormat/>
    <w:rsid w:val="00E52B0F"/>
    <w:pPr>
      <w:ind w:left="720"/>
      <w:contextualSpacing/>
    </w:pPr>
  </w:style>
  <w:style w:type="character" w:styleId="Hyperlink">
    <w:name w:val="Hyperlink"/>
    <w:basedOn w:val="DefaultParagraphFont"/>
    <w:uiPriority w:val="99"/>
    <w:unhideWhenUsed/>
    <w:rsid w:val="00E66E7D"/>
    <w:rPr>
      <w:color w:val="6CC24A" w:themeColor="hyperlink"/>
      <w:u w:val="single"/>
    </w:rPr>
  </w:style>
  <w:style w:type="character" w:styleId="UnresolvedMention">
    <w:name w:val="Unresolved Mention"/>
    <w:basedOn w:val="DefaultParagraphFont"/>
    <w:uiPriority w:val="99"/>
    <w:semiHidden/>
    <w:unhideWhenUsed/>
    <w:rsid w:val="00E66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0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hep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Coark Colours">
      <a:dk1>
        <a:sysClr val="windowText" lastClr="000000"/>
      </a:dk1>
      <a:lt1>
        <a:sysClr val="window" lastClr="FFFFFF"/>
      </a:lt1>
      <a:dk2>
        <a:srgbClr val="1F497D"/>
      </a:dk2>
      <a:lt2>
        <a:srgbClr val="EEECE1"/>
      </a:lt2>
      <a:accent1>
        <a:srgbClr val="326295"/>
      </a:accent1>
      <a:accent2>
        <a:srgbClr val="9BB8D3"/>
      </a:accent2>
      <a:accent3>
        <a:srgbClr val="00A3E0"/>
      </a:accent3>
      <a:accent4>
        <a:srgbClr val="DA291C"/>
      </a:accent4>
      <a:accent5>
        <a:srgbClr val="B288B9"/>
      </a:accent5>
      <a:accent6>
        <a:srgbClr val="8C4799"/>
      </a:accent6>
      <a:hlink>
        <a:srgbClr val="6CC24A"/>
      </a:hlink>
      <a:folHlink>
        <a:srgbClr val="ED8B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Davies</dc:creator>
  <cp:lastModifiedBy>Heidi Thomas</cp:lastModifiedBy>
  <cp:revision>4</cp:revision>
  <dcterms:created xsi:type="dcterms:W3CDTF">2021-05-11T10:17:00Z</dcterms:created>
  <dcterms:modified xsi:type="dcterms:W3CDTF">2021-05-11T10:27:00Z</dcterms:modified>
</cp:coreProperties>
</file>